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9B" w:rsidRPr="00A23205" w:rsidRDefault="00A23205" w:rsidP="00A23205">
      <w:pPr>
        <w:spacing w:line="360" w:lineRule="auto"/>
        <w:rPr>
          <w:b/>
          <w:sz w:val="24"/>
        </w:rPr>
      </w:pPr>
      <w:r w:rsidRPr="00A23205">
        <w:rPr>
          <w:rFonts w:hint="eastAsia"/>
          <w:b/>
          <w:sz w:val="24"/>
        </w:rPr>
        <w:t>项目名称：</w:t>
      </w:r>
      <w:r w:rsidRPr="00A23205">
        <w:rPr>
          <w:rFonts w:hint="eastAsia"/>
          <w:sz w:val="24"/>
        </w:rPr>
        <w:t>绿色多肽保湿去污整理剂与居家棉织物关键技术及产业化</w:t>
      </w:r>
    </w:p>
    <w:p w:rsidR="00A23205" w:rsidRDefault="00A23205" w:rsidP="00A23205">
      <w:pPr>
        <w:spacing w:line="360" w:lineRule="auto"/>
        <w:rPr>
          <w:b/>
          <w:sz w:val="24"/>
        </w:rPr>
      </w:pPr>
      <w:r w:rsidRPr="00A23205">
        <w:rPr>
          <w:rFonts w:hint="eastAsia"/>
          <w:b/>
          <w:sz w:val="24"/>
        </w:rPr>
        <w:t>项目简介：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ind w:firstLine="480"/>
        <w:jc w:val="left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纯棉织物在冬季使皮肤干燥现象，以及高效快速地去污，减少洗涤用水，这些问题备受关注。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ind w:firstLine="480"/>
        <w:jc w:val="left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本项目的目的是设计并合成一种集保湿、易去污和耐洗涤三大功能为一体的全棉织物整理剂，实现全棉织物进行绿色环保的功能性整理。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1、主要研究内容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（1）设计与合成一种含有多肽大分子结构和聚醚结构，以氨基甲酸酯为链接剂的全棉耐久保湿易洗涤整理剂YX01和填补国内空白，申请一项发明专利《</w:t>
      </w:r>
      <w:bookmarkStart w:id="0" w:name="_GoBack"/>
      <w:bookmarkEnd w:id="0"/>
      <w:r w:rsidRPr="008C6B41">
        <w:rPr>
          <w:rFonts w:ascii="宋体" w:hAnsi="宋体" w:hint="eastAsia"/>
          <w:color w:val="000000"/>
          <w:kern w:val="0"/>
          <w:sz w:val="24"/>
        </w:rPr>
        <w:t>耐洗涤保湿易去污纺织品整理剂的制备与应用》。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（2）研制成功多功能整理剂合成技术路线，申请一项发明专利《</w:t>
      </w:r>
      <w:r w:rsidR="00182D85" w:rsidRPr="00925F95">
        <w:rPr>
          <w:rFonts w:hint="eastAsia"/>
          <w:sz w:val="24"/>
        </w:rPr>
        <w:t>耐洗涤保湿易去污</w:t>
      </w:r>
      <w:r w:rsidR="00182D85">
        <w:rPr>
          <w:rFonts w:hint="eastAsia"/>
          <w:sz w:val="24"/>
        </w:rPr>
        <w:t>柔软性</w:t>
      </w:r>
      <w:r w:rsidR="00182D85" w:rsidRPr="00925F95">
        <w:rPr>
          <w:rFonts w:hint="eastAsia"/>
          <w:sz w:val="24"/>
        </w:rPr>
        <w:t>全棉纺织品</w:t>
      </w:r>
      <w:r w:rsidR="00182D85">
        <w:rPr>
          <w:rFonts w:hint="eastAsia"/>
          <w:sz w:val="24"/>
        </w:rPr>
        <w:t>的</w:t>
      </w:r>
      <w:r w:rsidR="00182D85" w:rsidRPr="00925F95">
        <w:rPr>
          <w:rFonts w:hint="eastAsia"/>
          <w:sz w:val="24"/>
        </w:rPr>
        <w:t>制备</w:t>
      </w:r>
      <w:r w:rsidR="00182D85">
        <w:rPr>
          <w:rFonts w:hint="eastAsia"/>
          <w:sz w:val="24"/>
        </w:rPr>
        <w:t>方法</w:t>
      </w:r>
      <w:r w:rsidRPr="008C6B41">
        <w:rPr>
          <w:rFonts w:ascii="宋体" w:hAnsi="宋体" w:hint="eastAsia"/>
          <w:color w:val="000000"/>
          <w:kern w:val="0"/>
          <w:sz w:val="24"/>
        </w:rPr>
        <w:t>》。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（3）设计具有保湿易去污耐洗的生产加工工艺，研发全棉保湿易去污耐洗针织面料和机织面料。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2、完成情况概述</w:t>
      </w:r>
    </w:p>
    <w:p w:rsidR="008C6B41" w:rsidRDefault="008C6B41" w:rsidP="008C6B41">
      <w:pPr>
        <w:widowControl/>
        <w:shd w:val="clear" w:color="auto" w:fill="FFFFFF"/>
        <w:spacing w:line="360" w:lineRule="auto"/>
        <w:rPr>
          <w:rFonts w:ascii="宋体" w:hAnsi="宋体"/>
          <w:color w:val="000000"/>
          <w:kern w:val="0"/>
          <w:sz w:val="24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（1）技术指标完成情况</w:t>
      </w:r>
    </w:p>
    <w:p w:rsidR="008C6B41" w:rsidRPr="002F6E01" w:rsidRDefault="008C6B41" w:rsidP="008C6B41">
      <w:pPr>
        <w:widowControl/>
        <w:spacing w:line="380" w:lineRule="exact"/>
        <w:ind w:leftChars="50" w:left="105" w:rightChars="50" w:right="105"/>
        <w:jc w:val="center"/>
        <w:rPr>
          <w:rFonts w:asciiTheme="minorEastAsia" w:eastAsiaTheme="minorEastAsia" w:hAnsiTheme="minorEastAsia"/>
          <w:b/>
          <w:color w:val="000000"/>
          <w:kern w:val="0"/>
          <w:szCs w:val="21"/>
        </w:rPr>
      </w:pPr>
      <w:r w:rsidRPr="002F6E01">
        <w:rPr>
          <w:rFonts w:asciiTheme="minorEastAsia" w:eastAsiaTheme="minorEastAsia" w:hAnsiTheme="minorEastAsia"/>
          <w:b/>
          <w:color w:val="000000"/>
          <w:kern w:val="0"/>
          <w:szCs w:val="21"/>
        </w:rPr>
        <w:t>表1 织物20次水洗后指标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410"/>
        <w:gridCol w:w="2318"/>
      </w:tblGrid>
      <w:tr w:rsidR="008C6B41" w:rsidRPr="002F6E01" w:rsidTr="00074B96">
        <w:trPr>
          <w:jc w:val="center"/>
        </w:trPr>
        <w:tc>
          <w:tcPr>
            <w:tcW w:w="3794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410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指标要求</w:t>
            </w:r>
          </w:p>
        </w:tc>
        <w:tc>
          <w:tcPr>
            <w:tcW w:w="2318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测试结果</w:t>
            </w:r>
          </w:p>
        </w:tc>
      </w:tr>
      <w:tr w:rsidR="008C6B41" w:rsidRPr="002F6E01" w:rsidTr="00074B96">
        <w:trPr>
          <w:jc w:val="center"/>
        </w:trPr>
        <w:tc>
          <w:tcPr>
            <w:tcW w:w="3794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回潮率增幅</w:t>
            </w:r>
          </w:p>
        </w:tc>
        <w:tc>
          <w:tcPr>
            <w:tcW w:w="2410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≥10</w:t>
            </w:r>
          </w:p>
        </w:tc>
        <w:tc>
          <w:tcPr>
            <w:tcW w:w="2318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12.2</w:t>
            </w:r>
          </w:p>
        </w:tc>
      </w:tr>
      <w:tr w:rsidR="008C6B41" w:rsidRPr="002F6E01" w:rsidTr="00074B96">
        <w:trPr>
          <w:jc w:val="center"/>
        </w:trPr>
        <w:tc>
          <w:tcPr>
            <w:tcW w:w="3794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易去污等级（浅色织物）</w:t>
            </w:r>
          </w:p>
        </w:tc>
        <w:tc>
          <w:tcPr>
            <w:tcW w:w="2410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3-4级</w:t>
            </w:r>
          </w:p>
        </w:tc>
        <w:tc>
          <w:tcPr>
            <w:tcW w:w="2318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3-4级</w:t>
            </w:r>
          </w:p>
        </w:tc>
      </w:tr>
    </w:tbl>
    <w:p w:rsidR="008C6B41" w:rsidRPr="008C6B41" w:rsidRDefault="008C6B41" w:rsidP="008C6B41">
      <w:pPr>
        <w:widowControl/>
        <w:shd w:val="clear" w:color="auto" w:fill="FFFFFF"/>
        <w:spacing w:line="360" w:lineRule="auto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（2）经济指标完成情况</w:t>
      </w:r>
    </w:p>
    <w:p w:rsidR="008C6B41" w:rsidRDefault="008C6B41" w:rsidP="008C6B41"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产品应用情况见上海三枪(集团)有限公司、鲁丰织染有限公司等五家企业出具的应用证明， 2016年、2017年、2018年销售额项目产品合计如下：</w:t>
      </w:r>
    </w:p>
    <w:p w:rsidR="008C6B41" w:rsidRPr="002F6E01" w:rsidRDefault="008C6B41" w:rsidP="008C6B41">
      <w:pPr>
        <w:widowControl/>
        <w:spacing w:line="380" w:lineRule="exact"/>
        <w:ind w:leftChars="50" w:left="105" w:rightChars="50" w:right="105"/>
        <w:jc w:val="center"/>
        <w:rPr>
          <w:rFonts w:asciiTheme="minorEastAsia" w:eastAsiaTheme="minorEastAsia" w:hAnsiTheme="minorEastAsia"/>
          <w:b/>
          <w:color w:val="000000"/>
          <w:kern w:val="0"/>
          <w:szCs w:val="21"/>
        </w:rPr>
      </w:pPr>
      <w:r w:rsidRPr="002F6E01">
        <w:rPr>
          <w:rFonts w:asciiTheme="minorEastAsia" w:eastAsiaTheme="minorEastAsia" w:hAnsiTheme="minorEastAsia"/>
          <w:b/>
          <w:color w:val="000000"/>
          <w:kern w:val="0"/>
          <w:szCs w:val="21"/>
        </w:rPr>
        <w:t>表2 主要经济指标和实际完成情况       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630"/>
        <w:gridCol w:w="3374"/>
      </w:tblGrid>
      <w:tr w:rsidR="008C6B41" w:rsidRPr="002F6E01" w:rsidTr="00074B96">
        <w:trPr>
          <w:jc w:val="center"/>
        </w:trPr>
        <w:tc>
          <w:tcPr>
            <w:tcW w:w="2518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项目产品</w:t>
            </w:r>
          </w:p>
        </w:tc>
        <w:tc>
          <w:tcPr>
            <w:tcW w:w="2630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指标要求</w:t>
            </w:r>
          </w:p>
        </w:tc>
        <w:tc>
          <w:tcPr>
            <w:tcW w:w="3374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实际结果</w:t>
            </w:r>
          </w:p>
        </w:tc>
      </w:tr>
      <w:tr w:rsidR="008C6B41" w:rsidRPr="002F6E01" w:rsidTr="00074B96">
        <w:trPr>
          <w:jc w:val="center"/>
        </w:trPr>
        <w:tc>
          <w:tcPr>
            <w:tcW w:w="2518" w:type="dxa"/>
          </w:tcPr>
          <w:p w:rsidR="008C6B41" w:rsidRPr="002F6E01" w:rsidRDefault="008C6B41" w:rsidP="008C6B41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kern w:val="0"/>
                <w:szCs w:val="21"/>
              </w:rPr>
              <w:t>2016年销售额</w:t>
            </w:r>
          </w:p>
        </w:tc>
        <w:tc>
          <w:tcPr>
            <w:tcW w:w="2630" w:type="dxa"/>
          </w:tcPr>
          <w:p w:rsidR="008C6B41" w:rsidRPr="002F6E01" w:rsidRDefault="008C6B41" w:rsidP="008C6B41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kern w:val="0"/>
                <w:szCs w:val="21"/>
              </w:rPr>
              <w:t>6145</w:t>
            </w:r>
          </w:p>
        </w:tc>
        <w:tc>
          <w:tcPr>
            <w:tcW w:w="3374" w:type="dxa"/>
          </w:tcPr>
          <w:p w:rsidR="008C6B41" w:rsidRPr="002F6E01" w:rsidRDefault="008C6B41" w:rsidP="008C6B41">
            <w:pPr>
              <w:widowControl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kern w:val="0"/>
                <w:szCs w:val="21"/>
              </w:rPr>
              <w:t>7857.2</w:t>
            </w:r>
          </w:p>
        </w:tc>
      </w:tr>
      <w:tr w:rsidR="008C6B41" w:rsidRPr="002F6E01" w:rsidTr="00074B96">
        <w:trPr>
          <w:jc w:val="center"/>
        </w:trPr>
        <w:tc>
          <w:tcPr>
            <w:tcW w:w="2518" w:type="dxa"/>
            <w:vAlign w:val="center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2017年销售额</w:t>
            </w:r>
          </w:p>
        </w:tc>
        <w:tc>
          <w:tcPr>
            <w:tcW w:w="2630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15327</w:t>
            </w:r>
          </w:p>
        </w:tc>
        <w:tc>
          <w:tcPr>
            <w:tcW w:w="3374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2F6E0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18600</w:t>
            </w:r>
          </w:p>
        </w:tc>
      </w:tr>
      <w:tr w:rsidR="008C6B41" w:rsidRPr="002F6E01" w:rsidTr="00074B96">
        <w:trPr>
          <w:jc w:val="center"/>
        </w:trPr>
        <w:tc>
          <w:tcPr>
            <w:tcW w:w="2518" w:type="dxa"/>
            <w:vAlign w:val="center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D07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8</w:t>
            </w:r>
            <w:r w:rsidRPr="003D079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年销售额</w:t>
            </w:r>
          </w:p>
        </w:tc>
        <w:tc>
          <w:tcPr>
            <w:tcW w:w="2630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27873.3</w:t>
            </w:r>
          </w:p>
        </w:tc>
        <w:tc>
          <w:tcPr>
            <w:tcW w:w="3374" w:type="dxa"/>
          </w:tcPr>
          <w:p w:rsidR="008C6B41" w:rsidRPr="002F6E01" w:rsidRDefault="008C6B41" w:rsidP="008C6B41">
            <w:pPr>
              <w:widowControl/>
              <w:spacing w:line="3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30388</w:t>
            </w:r>
          </w:p>
        </w:tc>
      </w:tr>
    </w:tbl>
    <w:p w:rsidR="008C6B41" w:rsidRPr="008C6B41" w:rsidRDefault="008C6B41" w:rsidP="008C6B41">
      <w:pPr>
        <w:widowControl/>
        <w:shd w:val="clear" w:color="auto" w:fill="FFFFFF"/>
        <w:spacing w:line="360" w:lineRule="auto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3、知识产权情况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ind w:firstLine="482"/>
        <w:rPr>
          <w:color w:val="000000"/>
          <w:kern w:val="0"/>
          <w:szCs w:val="21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lastRenderedPageBreak/>
        <w:t>项目申请二项发明专利，名称《耐洗涤保湿易去污纺织品整理剂的制备方法与应用》，申请号：201810396378.6；名称《耐洗涤保湿易去污柔软性全棉纺织品的制备方法》，申请号：201810396357.4。</w:t>
      </w:r>
    </w:p>
    <w:p w:rsidR="008C6B41" w:rsidRPr="008C6B41" w:rsidRDefault="008C6B41" w:rsidP="008C6B41">
      <w:pPr>
        <w:widowControl/>
        <w:shd w:val="clear" w:color="auto" w:fill="FFFFFF"/>
        <w:spacing w:line="360" w:lineRule="auto"/>
        <w:ind w:firstLine="480"/>
        <w:rPr>
          <w:color w:val="000000"/>
          <w:kern w:val="0"/>
          <w:szCs w:val="21"/>
        </w:rPr>
      </w:pPr>
      <w:r w:rsidRPr="008C6B41">
        <w:rPr>
          <w:color w:val="000000"/>
          <w:kern w:val="0"/>
          <w:sz w:val="24"/>
        </w:rPr>
        <w:t>2018</w:t>
      </w:r>
      <w:r w:rsidRPr="008C6B41">
        <w:rPr>
          <w:rFonts w:ascii="宋体" w:hAnsi="宋体" w:hint="eastAsia"/>
          <w:color w:val="000000"/>
          <w:kern w:val="0"/>
          <w:sz w:val="24"/>
        </w:rPr>
        <w:t>年</w:t>
      </w:r>
      <w:r w:rsidRPr="008C6B41">
        <w:rPr>
          <w:color w:val="000000"/>
          <w:kern w:val="0"/>
          <w:sz w:val="24"/>
        </w:rPr>
        <w:t>6</w:t>
      </w:r>
      <w:r w:rsidRPr="008C6B41">
        <w:rPr>
          <w:rFonts w:ascii="宋体" w:hAnsi="宋体" w:hint="eastAsia"/>
          <w:color w:val="000000"/>
          <w:kern w:val="0"/>
          <w:sz w:val="24"/>
        </w:rPr>
        <w:t>月中国纺织工业联合会在组织专家召开了项目鉴定会，结论：该项目以含多肽聚氨酯合成技术为基础，运用多步合成和控制封端技术，研发了适用于全棉织物后整理加工的新型整理剂；分别成功地应用于全棉针织物和机织物的整理加工中，赋予了全棉织物的耐久性保湿和易去污功能，申请了</w:t>
      </w:r>
      <w:r w:rsidRPr="008C6B41">
        <w:rPr>
          <w:color w:val="000000"/>
          <w:kern w:val="0"/>
          <w:sz w:val="24"/>
        </w:rPr>
        <w:t>2</w:t>
      </w:r>
      <w:r w:rsidRPr="008C6B41">
        <w:rPr>
          <w:rFonts w:ascii="宋体" w:hAnsi="宋体" w:hint="eastAsia"/>
          <w:color w:val="000000"/>
          <w:kern w:val="0"/>
          <w:sz w:val="24"/>
        </w:rPr>
        <w:t>项发明专利，制定了企业标准</w:t>
      </w:r>
      <w:r w:rsidRPr="008C6B41">
        <w:rPr>
          <w:color w:val="000000"/>
          <w:kern w:val="0"/>
          <w:sz w:val="24"/>
        </w:rPr>
        <w:t>1</w:t>
      </w:r>
      <w:r w:rsidRPr="008C6B41">
        <w:rPr>
          <w:rFonts w:ascii="宋体" w:hAnsi="宋体" w:hint="eastAsia"/>
          <w:color w:val="000000"/>
          <w:kern w:val="0"/>
          <w:sz w:val="24"/>
        </w:rPr>
        <w:t>项</w:t>
      </w:r>
      <w:r w:rsidR="0023726F">
        <w:rPr>
          <w:rFonts w:ascii="宋体" w:hAnsi="宋体" w:hint="eastAsia"/>
          <w:color w:val="000000"/>
          <w:kern w:val="0"/>
          <w:sz w:val="24"/>
        </w:rPr>
        <w:t>，发表了论文1篇</w:t>
      </w:r>
      <w:r w:rsidRPr="008C6B41">
        <w:rPr>
          <w:rFonts w:ascii="宋体" w:hAnsi="宋体" w:hint="eastAsia"/>
          <w:color w:val="000000"/>
          <w:kern w:val="0"/>
          <w:sz w:val="24"/>
        </w:rPr>
        <w:t>。项目已完成任务书的要求，其整体水平处于国内领先。</w:t>
      </w:r>
    </w:p>
    <w:p w:rsidR="00182D85" w:rsidRDefault="00A23205" w:rsidP="008C6B41">
      <w:pPr>
        <w:spacing w:line="360" w:lineRule="auto"/>
        <w:rPr>
          <w:b/>
          <w:sz w:val="24"/>
        </w:rPr>
      </w:pPr>
      <w:r w:rsidRPr="00A23205">
        <w:rPr>
          <w:rFonts w:hint="eastAsia"/>
          <w:b/>
          <w:sz w:val="24"/>
        </w:rPr>
        <w:t>知识产权情况：</w:t>
      </w:r>
    </w:p>
    <w:p w:rsidR="00A23205" w:rsidRPr="008C6B41" w:rsidRDefault="00182D85" w:rsidP="008C6B41">
      <w:pPr>
        <w:spacing w:line="360" w:lineRule="auto"/>
        <w:rPr>
          <w:sz w:val="24"/>
        </w:rPr>
      </w:pPr>
      <w:r w:rsidRPr="008C6B41">
        <w:rPr>
          <w:rFonts w:ascii="宋体" w:hAnsi="宋体" w:hint="eastAsia"/>
          <w:color w:val="000000"/>
          <w:kern w:val="0"/>
          <w:sz w:val="24"/>
        </w:rPr>
        <w:t>《耐洗涤保湿易去污纺织品整理剂的制备方法与应用》，申请号：201810396378.6；《耐洗涤保湿易去污柔软性全棉纺织品的制备方法》，申请号：201810396357.4。</w:t>
      </w:r>
    </w:p>
    <w:p w:rsidR="00A23205" w:rsidRDefault="00A23205" w:rsidP="00A23205">
      <w:pPr>
        <w:spacing w:line="360" w:lineRule="auto"/>
        <w:rPr>
          <w:b/>
          <w:sz w:val="24"/>
        </w:rPr>
      </w:pPr>
      <w:r w:rsidRPr="00A23205">
        <w:rPr>
          <w:rFonts w:hint="eastAsia"/>
          <w:b/>
          <w:sz w:val="24"/>
        </w:rPr>
        <w:t>发表论文著作情况：</w:t>
      </w:r>
    </w:p>
    <w:p w:rsidR="008C6B41" w:rsidRPr="008C6B41" w:rsidRDefault="008C6B41" w:rsidP="00A23205">
      <w:pPr>
        <w:spacing w:line="360" w:lineRule="auto"/>
        <w:rPr>
          <w:sz w:val="24"/>
        </w:rPr>
      </w:pPr>
      <w:r w:rsidRPr="008C6B41">
        <w:rPr>
          <w:rFonts w:hint="eastAsia"/>
          <w:sz w:val="24"/>
        </w:rPr>
        <w:t>蒋珊珊</w:t>
      </w:r>
      <w:r w:rsidRPr="008C6B41">
        <w:rPr>
          <w:rFonts w:hint="eastAsia"/>
          <w:sz w:val="24"/>
        </w:rPr>
        <w:t xml:space="preserve">, </w:t>
      </w:r>
      <w:r w:rsidRPr="008C6B41">
        <w:rPr>
          <w:rFonts w:hint="eastAsia"/>
          <w:sz w:val="24"/>
        </w:rPr>
        <w:t>顾永星</w:t>
      </w:r>
      <w:r w:rsidRPr="008C6B41">
        <w:rPr>
          <w:rFonts w:hint="eastAsia"/>
          <w:sz w:val="24"/>
        </w:rPr>
        <w:t xml:space="preserve">, </w:t>
      </w:r>
      <w:r w:rsidRPr="008C6B41">
        <w:rPr>
          <w:rFonts w:hint="eastAsia"/>
          <w:sz w:val="24"/>
        </w:rPr>
        <w:t>张战旗</w:t>
      </w:r>
      <w:r w:rsidRPr="008C6B41">
        <w:rPr>
          <w:rFonts w:hint="eastAsia"/>
          <w:sz w:val="24"/>
        </w:rPr>
        <w:t xml:space="preserve">, et al. </w:t>
      </w:r>
      <w:r w:rsidRPr="008C6B41">
        <w:rPr>
          <w:rFonts w:hint="eastAsia"/>
          <w:sz w:val="24"/>
        </w:rPr>
        <w:t>全棉保湿易去污整理剂的合成及应用</w:t>
      </w:r>
      <w:r w:rsidRPr="008C6B41">
        <w:rPr>
          <w:rFonts w:hint="eastAsia"/>
          <w:sz w:val="24"/>
        </w:rPr>
        <w:t xml:space="preserve">[J]. </w:t>
      </w:r>
      <w:r w:rsidRPr="008C6B41">
        <w:rPr>
          <w:rFonts w:hint="eastAsia"/>
          <w:sz w:val="24"/>
        </w:rPr>
        <w:t>针织工业</w:t>
      </w:r>
      <w:r w:rsidRPr="008C6B41">
        <w:rPr>
          <w:rFonts w:hint="eastAsia"/>
          <w:sz w:val="24"/>
        </w:rPr>
        <w:t>, 2019(1):41-45.</w:t>
      </w:r>
    </w:p>
    <w:p w:rsidR="00A23205" w:rsidRPr="008C6B41" w:rsidRDefault="00A23205" w:rsidP="00A23205">
      <w:pPr>
        <w:spacing w:line="360" w:lineRule="auto"/>
        <w:rPr>
          <w:sz w:val="24"/>
        </w:rPr>
      </w:pPr>
      <w:r w:rsidRPr="00A23205">
        <w:rPr>
          <w:rFonts w:hint="eastAsia"/>
          <w:b/>
          <w:sz w:val="24"/>
        </w:rPr>
        <w:t>主要完成单位：</w:t>
      </w:r>
      <w:r w:rsidR="008C6B41" w:rsidRPr="008C6B41">
        <w:rPr>
          <w:rFonts w:hint="eastAsia"/>
          <w:sz w:val="24"/>
        </w:rPr>
        <w:t>东华大学、上海润盈新材料科技有限公司、鲁丰织染有限公司、上海三枪（集团）有限公司、上海市纺织科学院研究院有限公司、上海龙头家纺有限公司</w:t>
      </w:r>
    </w:p>
    <w:p w:rsidR="00A23205" w:rsidRPr="008C6B41" w:rsidRDefault="00A23205" w:rsidP="00A23205">
      <w:pPr>
        <w:spacing w:line="360" w:lineRule="auto"/>
        <w:rPr>
          <w:sz w:val="24"/>
        </w:rPr>
      </w:pPr>
      <w:r w:rsidRPr="00A23205">
        <w:rPr>
          <w:rFonts w:hint="eastAsia"/>
          <w:b/>
          <w:sz w:val="24"/>
        </w:rPr>
        <w:t>主要完成人：</w:t>
      </w:r>
      <w:r w:rsidR="008C6B41" w:rsidRPr="008C6B41">
        <w:rPr>
          <w:rFonts w:hint="eastAsia"/>
          <w:sz w:val="24"/>
        </w:rPr>
        <w:t>闵洁、顾永星、张战旗、曹春祥、齐元章、任海舟、华里发</w:t>
      </w:r>
    </w:p>
    <w:tbl>
      <w:tblPr>
        <w:tblpPr w:leftFromText="180" w:rightFromText="180" w:vertAnchor="page" w:horzAnchor="margin" w:tblpY="10381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1347"/>
        <w:gridCol w:w="1597"/>
        <w:gridCol w:w="1587"/>
        <w:gridCol w:w="1575"/>
        <w:gridCol w:w="1629"/>
      </w:tblGrid>
      <w:tr w:rsidR="00182D85" w:rsidRPr="00A23205" w:rsidTr="00182D85">
        <w:trPr>
          <w:cantSplit/>
          <w:trHeight w:val="495"/>
        </w:trPr>
        <w:tc>
          <w:tcPr>
            <w:tcW w:w="950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b/>
                <w:sz w:val="24"/>
              </w:rPr>
              <w:t>新增直接经济效益表：</w:t>
            </w:r>
            <w:r w:rsidRPr="00A23205">
              <w:rPr>
                <w:rFonts w:ascii="宋体" w:hAnsi="宋体" w:hint="eastAsia"/>
                <w:sz w:val="24"/>
              </w:rPr>
              <w:t xml:space="preserve">                                              单位：万元</w:t>
            </w:r>
          </w:p>
        </w:tc>
      </w:tr>
      <w:tr w:rsidR="00182D85" w:rsidRPr="00A23205" w:rsidTr="00182D85">
        <w:trPr>
          <w:cantSplit/>
          <w:trHeight w:val="495"/>
        </w:trPr>
        <w:tc>
          <w:tcPr>
            <w:tcW w:w="1773" w:type="dxa"/>
            <w:tcBorders>
              <w:lef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项目总投资额</w:t>
            </w:r>
          </w:p>
        </w:tc>
        <w:tc>
          <w:tcPr>
            <w:tcW w:w="4531" w:type="dxa"/>
            <w:gridSpan w:val="3"/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1140</w:t>
            </w:r>
          </w:p>
        </w:tc>
        <w:tc>
          <w:tcPr>
            <w:tcW w:w="1575" w:type="dxa"/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回收期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2</w:t>
            </w:r>
            <w:r w:rsidR="00F8403B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182D85" w:rsidRPr="00A23205" w:rsidTr="00182D85">
        <w:trPr>
          <w:cantSplit/>
          <w:trHeight w:val="800"/>
        </w:trPr>
        <w:tc>
          <w:tcPr>
            <w:tcW w:w="1773" w:type="dxa"/>
            <w:tcBorders>
              <w:lef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年份</w:t>
            </w:r>
          </w:p>
        </w:tc>
        <w:tc>
          <w:tcPr>
            <w:tcW w:w="1347" w:type="dxa"/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新增产值</w:t>
            </w:r>
          </w:p>
        </w:tc>
        <w:tc>
          <w:tcPr>
            <w:tcW w:w="1597" w:type="dxa"/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新增利润</w:t>
            </w:r>
          </w:p>
        </w:tc>
        <w:tc>
          <w:tcPr>
            <w:tcW w:w="1587" w:type="dxa"/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新增税收</w:t>
            </w:r>
          </w:p>
        </w:tc>
        <w:tc>
          <w:tcPr>
            <w:tcW w:w="1575" w:type="dxa"/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创收外汇</w:t>
            </w:r>
          </w:p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（万美元）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cs="宋体" w:hint="eastAsia"/>
                <w:sz w:val="24"/>
              </w:rPr>
              <w:t>节约资金</w:t>
            </w:r>
          </w:p>
        </w:tc>
      </w:tr>
      <w:tr w:rsidR="00182D85" w:rsidRPr="00A23205" w:rsidTr="00182D85">
        <w:trPr>
          <w:cantSplit/>
          <w:trHeight w:val="495"/>
        </w:trPr>
        <w:tc>
          <w:tcPr>
            <w:tcW w:w="1773" w:type="dxa"/>
            <w:tcBorders>
              <w:left w:val="single" w:sz="12" w:space="0" w:color="auto"/>
            </w:tcBorders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/>
                <w:sz w:val="24"/>
              </w:rPr>
              <w:t>2016</w:t>
            </w:r>
          </w:p>
        </w:tc>
        <w:tc>
          <w:tcPr>
            <w:tcW w:w="1347" w:type="dxa"/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6155</w:t>
            </w:r>
          </w:p>
        </w:tc>
        <w:tc>
          <w:tcPr>
            <w:tcW w:w="1597" w:type="dxa"/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513</w:t>
            </w:r>
          </w:p>
        </w:tc>
        <w:tc>
          <w:tcPr>
            <w:tcW w:w="1587" w:type="dxa"/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450</w:t>
            </w:r>
          </w:p>
        </w:tc>
        <w:tc>
          <w:tcPr>
            <w:tcW w:w="1575" w:type="dxa"/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2D85" w:rsidRPr="00A23205" w:rsidTr="00182D85">
        <w:trPr>
          <w:cantSplit/>
          <w:trHeight w:val="495"/>
        </w:trPr>
        <w:tc>
          <w:tcPr>
            <w:tcW w:w="1773" w:type="dxa"/>
            <w:tcBorders>
              <w:left w:val="single" w:sz="12" w:space="0" w:color="auto"/>
            </w:tcBorders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/>
                <w:sz w:val="24"/>
              </w:rPr>
              <w:t>2017</w:t>
            </w:r>
          </w:p>
        </w:tc>
        <w:tc>
          <w:tcPr>
            <w:tcW w:w="1347" w:type="dxa"/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14309</w:t>
            </w:r>
          </w:p>
        </w:tc>
        <w:tc>
          <w:tcPr>
            <w:tcW w:w="1597" w:type="dxa"/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1201</w:t>
            </w:r>
          </w:p>
        </w:tc>
        <w:tc>
          <w:tcPr>
            <w:tcW w:w="1587" w:type="dxa"/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1033</w:t>
            </w:r>
          </w:p>
        </w:tc>
        <w:tc>
          <w:tcPr>
            <w:tcW w:w="1575" w:type="dxa"/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2D85" w:rsidRPr="00A23205" w:rsidTr="00182D85">
        <w:trPr>
          <w:cantSplit/>
          <w:trHeight w:val="495"/>
        </w:trPr>
        <w:tc>
          <w:tcPr>
            <w:tcW w:w="1773" w:type="dxa"/>
            <w:tcBorders>
              <w:left w:val="single" w:sz="12" w:space="0" w:color="auto"/>
              <w:bottom w:val="single" w:sz="2" w:space="0" w:color="auto"/>
            </w:tcBorders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/>
                <w:sz w:val="24"/>
              </w:rPr>
              <w:t>2018</w:t>
            </w:r>
          </w:p>
        </w:tc>
        <w:tc>
          <w:tcPr>
            <w:tcW w:w="1347" w:type="dxa"/>
            <w:tcBorders>
              <w:bottom w:val="single" w:sz="2" w:space="0" w:color="auto"/>
            </w:tcBorders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23858</w:t>
            </w:r>
          </w:p>
        </w:tc>
        <w:tc>
          <w:tcPr>
            <w:tcW w:w="1597" w:type="dxa"/>
            <w:tcBorders>
              <w:bottom w:val="single" w:sz="2" w:space="0" w:color="auto"/>
            </w:tcBorders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2012</w:t>
            </w: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1736</w:t>
            </w:r>
          </w:p>
        </w:tc>
        <w:tc>
          <w:tcPr>
            <w:tcW w:w="1575" w:type="dxa"/>
            <w:tcBorders>
              <w:bottom w:val="single" w:sz="2" w:space="0" w:color="auto"/>
            </w:tcBorders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62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2D85" w:rsidRPr="00A23205" w:rsidTr="00182D85">
        <w:trPr>
          <w:cantSplit/>
          <w:trHeight w:val="495"/>
        </w:trPr>
        <w:tc>
          <w:tcPr>
            <w:tcW w:w="1773" w:type="dxa"/>
            <w:tcBorders>
              <w:top w:val="single" w:sz="2" w:space="0" w:color="auto"/>
              <w:left w:val="single" w:sz="12" w:space="0" w:color="auto"/>
            </w:tcBorders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1347" w:type="dxa"/>
            <w:tcBorders>
              <w:top w:val="single" w:sz="2" w:space="0" w:color="auto"/>
            </w:tcBorders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44322</w:t>
            </w:r>
          </w:p>
        </w:tc>
        <w:tc>
          <w:tcPr>
            <w:tcW w:w="1597" w:type="dxa"/>
            <w:tcBorders>
              <w:top w:val="single" w:sz="2" w:space="0" w:color="auto"/>
            </w:tcBorders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3726</w:t>
            </w: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182D85" w:rsidRPr="00A23205" w:rsidRDefault="00182D85" w:rsidP="00182D85">
            <w:pPr>
              <w:jc w:val="center"/>
              <w:rPr>
                <w:rFonts w:ascii="宋体" w:hAnsi="宋体"/>
                <w:sz w:val="24"/>
              </w:rPr>
            </w:pPr>
            <w:r w:rsidRPr="00A23205">
              <w:rPr>
                <w:rFonts w:ascii="宋体" w:hAnsi="宋体" w:hint="eastAsia"/>
                <w:sz w:val="24"/>
              </w:rPr>
              <w:t>3219</w:t>
            </w:r>
          </w:p>
        </w:tc>
        <w:tc>
          <w:tcPr>
            <w:tcW w:w="1575" w:type="dxa"/>
            <w:tcBorders>
              <w:top w:val="single" w:sz="2" w:space="0" w:color="auto"/>
            </w:tcBorders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62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82D85" w:rsidRPr="00A23205" w:rsidRDefault="00182D85" w:rsidP="00182D85">
            <w:pPr>
              <w:wordWrap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23205" w:rsidRPr="00A23205" w:rsidRDefault="00A23205" w:rsidP="00A23205">
      <w:pPr>
        <w:spacing w:line="360" w:lineRule="auto"/>
        <w:rPr>
          <w:sz w:val="24"/>
        </w:rPr>
      </w:pPr>
      <w:r w:rsidRPr="00A23205">
        <w:rPr>
          <w:rFonts w:hint="eastAsia"/>
          <w:b/>
          <w:sz w:val="24"/>
        </w:rPr>
        <w:t>提名者：</w:t>
      </w:r>
      <w:r w:rsidRPr="00A23205">
        <w:rPr>
          <w:rFonts w:hint="eastAsia"/>
          <w:sz w:val="24"/>
        </w:rPr>
        <w:t>上海市教育委员会</w:t>
      </w:r>
    </w:p>
    <w:p w:rsidR="00A23205" w:rsidRPr="00E50036" w:rsidRDefault="00A23205" w:rsidP="00051A3E">
      <w:pPr>
        <w:spacing w:line="360" w:lineRule="auto"/>
      </w:pPr>
      <w:r w:rsidRPr="00A23205">
        <w:rPr>
          <w:rFonts w:hint="eastAsia"/>
          <w:b/>
          <w:sz w:val="24"/>
        </w:rPr>
        <w:t>提名等级：</w:t>
      </w:r>
      <w:r w:rsidR="004A32AE">
        <w:rPr>
          <w:rFonts w:hint="eastAsia"/>
          <w:b/>
          <w:sz w:val="24"/>
        </w:rPr>
        <w:t>科技进步</w:t>
      </w:r>
      <w:r w:rsidRPr="00A23205">
        <w:rPr>
          <w:rFonts w:hint="eastAsia"/>
          <w:sz w:val="24"/>
        </w:rPr>
        <w:t>三等奖</w:t>
      </w:r>
    </w:p>
    <w:sectPr w:rsidR="00A23205" w:rsidRPr="00E50036" w:rsidSect="00E9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C8" w:rsidRDefault="007D40C8" w:rsidP="00DF65DA">
      <w:r>
        <w:separator/>
      </w:r>
    </w:p>
  </w:endnote>
  <w:endnote w:type="continuationSeparator" w:id="0">
    <w:p w:rsidR="007D40C8" w:rsidRDefault="007D40C8" w:rsidP="00DF6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C8" w:rsidRDefault="007D40C8" w:rsidP="00DF65DA">
      <w:r>
        <w:separator/>
      </w:r>
    </w:p>
  </w:footnote>
  <w:footnote w:type="continuationSeparator" w:id="0">
    <w:p w:rsidR="007D40C8" w:rsidRDefault="007D40C8" w:rsidP="00DF6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036"/>
    <w:rsid w:val="00051A3E"/>
    <w:rsid w:val="00071C31"/>
    <w:rsid w:val="0010537E"/>
    <w:rsid w:val="00182D85"/>
    <w:rsid w:val="0019741C"/>
    <w:rsid w:val="0023726F"/>
    <w:rsid w:val="00261FC4"/>
    <w:rsid w:val="003A1C82"/>
    <w:rsid w:val="004A32AE"/>
    <w:rsid w:val="00740CB9"/>
    <w:rsid w:val="0077289B"/>
    <w:rsid w:val="007D40C8"/>
    <w:rsid w:val="008A5EA9"/>
    <w:rsid w:val="008C6B41"/>
    <w:rsid w:val="00A23205"/>
    <w:rsid w:val="00BB1410"/>
    <w:rsid w:val="00D240F8"/>
    <w:rsid w:val="00D9540A"/>
    <w:rsid w:val="00DF28C5"/>
    <w:rsid w:val="00DF65DA"/>
    <w:rsid w:val="00E50036"/>
    <w:rsid w:val="00E91825"/>
    <w:rsid w:val="00E97704"/>
    <w:rsid w:val="00F8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5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5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5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1219</Characters>
  <Application>Microsoft Office Word</Application>
  <DocSecurity>0</DocSecurity>
  <Lines>10</Lines>
  <Paragraphs>2</Paragraphs>
  <ScaleCrop>false</ScaleCrop>
  <Company>Sky123.Org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张莹</cp:lastModifiedBy>
  <cp:revision>11</cp:revision>
  <dcterms:created xsi:type="dcterms:W3CDTF">2019-05-05T02:04:00Z</dcterms:created>
  <dcterms:modified xsi:type="dcterms:W3CDTF">2019-05-08T04:43:00Z</dcterms:modified>
</cp:coreProperties>
</file>