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87" w:rsidRPr="00033BC4" w:rsidRDefault="007B19FB" w:rsidP="00D561E4">
      <w:pPr>
        <w:pStyle w:val="a3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eastAsiaTheme="minorEastAsia"/>
          <w:kern w:val="0"/>
          <w:sz w:val="24"/>
        </w:rPr>
      </w:pPr>
      <w:r w:rsidRPr="00033BC4">
        <w:rPr>
          <w:rFonts w:eastAsiaTheme="minorEastAsia"/>
          <w:b/>
          <w:kern w:val="0"/>
          <w:sz w:val="24"/>
        </w:rPr>
        <w:t>项目名称</w:t>
      </w:r>
      <w:r w:rsidR="007C5619" w:rsidRPr="00033BC4">
        <w:rPr>
          <w:rFonts w:eastAsiaTheme="minorEastAsia"/>
          <w:b/>
          <w:kern w:val="0"/>
          <w:sz w:val="24"/>
        </w:rPr>
        <w:t>：</w:t>
      </w:r>
      <w:r w:rsidR="00785B87" w:rsidRPr="00033BC4">
        <w:rPr>
          <w:rFonts w:eastAsiaTheme="minorEastAsia"/>
          <w:kern w:val="0"/>
          <w:sz w:val="24"/>
        </w:rPr>
        <w:t>微创伤介入医疗中空纤维管制备与复合增强关键技术及产业化</w:t>
      </w:r>
    </w:p>
    <w:p w:rsidR="007B19FB" w:rsidRPr="00033BC4" w:rsidRDefault="007B19FB" w:rsidP="00D561E4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b/>
          <w:kern w:val="0"/>
          <w:sz w:val="24"/>
        </w:rPr>
      </w:pPr>
      <w:r w:rsidRPr="00033BC4">
        <w:rPr>
          <w:rFonts w:eastAsiaTheme="minorEastAsia"/>
          <w:b/>
          <w:kern w:val="0"/>
          <w:sz w:val="24"/>
        </w:rPr>
        <w:t>项目简介</w:t>
      </w:r>
    </w:p>
    <w:p w:rsidR="00403C24" w:rsidRPr="00033BC4" w:rsidRDefault="00403C24" w:rsidP="00D561E4">
      <w:pPr>
        <w:widowControl/>
        <w:adjustRightInd w:val="0"/>
        <w:snapToGrid w:val="0"/>
        <w:spacing w:line="360" w:lineRule="auto"/>
        <w:ind w:firstLineChars="200" w:firstLine="480"/>
        <w:rPr>
          <w:rFonts w:eastAsiaTheme="minorEastAsia"/>
          <w:bCs/>
          <w:sz w:val="24"/>
        </w:rPr>
      </w:pPr>
      <w:r w:rsidRPr="00033BC4">
        <w:rPr>
          <w:rFonts w:eastAsiaTheme="minorEastAsia"/>
          <w:bCs/>
          <w:sz w:val="24"/>
        </w:rPr>
        <w:t>项目属纺织领域。微创介入医疗器械全球市场</w:t>
      </w:r>
      <w:r w:rsidRPr="00033BC4">
        <w:rPr>
          <w:rFonts w:eastAsiaTheme="minorEastAsia"/>
          <w:bCs/>
          <w:sz w:val="24"/>
        </w:rPr>
        <w:t>4000</w:t>
      </w:r>
      <w:r w:rsidRPr="00033BC4">
        <w:rPr>
          <w:rFonts w:eastAsiaTheme="minorEastAsia"/>
          <w:bCs/>
          <w:sz w:val="24"/>
        </w:rPr>
        <w:t>亿美元，中空纤维管是其关键部件，占导管类产品制造成本</w:t>
      </w:r>
      <w:r w:rsidRPr="00033BC4">
        <w:rPr>
          <w:rFonts w:eastAsiaTheme="minorEastAsia"/>
          <w:bCs/>
          <w:sz w:val="24"/>
        </w:rPr>
        <w:t>50-60%</w:t>
      </w:r>
      <w:r w:rsidRPr="00033BC4">
        <w:rPr>
          <w:rFonts w:eastAsiaTheme="minorEastAsia"/>
          <w:bCs/>
          <w:sz w:val="24"/>
        </w:rPr>
        <w:t>。为满足穿越性、跟踪性、扭控性和耐压性，对轴向、径向的强韧性、扭控性、生物相容性有复杂要求，制造技术难度极大，且技术封锁，长期被国外公司垄断。项目通过</w:t>
      </w:r>
      <w:r w:rsidRPr="00033BC4">
        <w:rPr>
          <w:rFonts w:eastAsiaTheme="minorEastAsia"/>
          <w:bCs/>
          <w:sz w:val="24"/>
        </w:rPr>
        <w:t>10</w:t>
      </w:r>
      <w:r w:rsidRPr="00033BC4">
        <w:rPr>
          <w:rFonts w:eastAsiaTheme="minorEastAsia"/>
          <w:bCs/>
          <w:sz w:val="24"/>
        </w:rPr>
        <w:t>多年自主研究探索，</w:t>
      </w:r>
      <w:r w:rsidR="00936396" w:rsidRPr="00033BC4">
        <w:rPr>
          <w:rFonts w:eastAsiaTheme="minorEastAsia"/>
          <w:bCs/>
          <w:sz w:val="24"/>
        </w:rPr>
        <w:t>围绕核心关键科学技术，开展</w:t>
      </w:r>
      <w:r w:rsidRPr="00033BC4">
        <w:rPr>
          <w:rFonts w:eastAsiaTheme="minorEastAsia"/>
          <w:bCs/>
          <w:sz w:val="24"/>
        </w:rPr>
        <w:t>系统研究，攻克了中空纤维管制造</w:t>
      </w:r>
      <w:r w:rsidR="00936396" w:rsidRPr="00033BC4">
        <w:rPr>
          <w:rFonts w:eastAsiaTheme="minorEastAsia"/>
          <w:bCs/>
          <w:sz w:val="24"/>
        </w:rPr>
        <w:t>、</w:t>
      </w:r>
      <w:r w:rsidRPr="00033BC4">
        <w:rPr>
          <w:rFonts w:eastAsiaTheme="minorEastAsia"/>
          <w:bCs/>
          <w:sz w:val="24"/>
        </w:rPr>
        <w:t>尺寸精度、复合增强、球囊强韧、嵌套焊接等关键技术，研发</w:t>
      </w:r>
      <w:r w:rsidRPr="00033BC4">
        <w:rPr>
          <w:rFonts w:eastAsiaTheme="minorEastAsia"/>
          <w:bCs/>
          <w:sz w:val="24"/>
        </w:rPr>
        <w:t>200</w:t>
      </w:r>
      <w:r w:rsidRPr="00033BC4">
        <w:rPr>
          <w:rFonts w:eastAsiaTheme="minorEastAsia"/>
          <w:bCs/>
          <w:sz w:val="24"/>
        </w:rPr>
        <w:t>多种产品，建立</w:t>
      </w:r>
      <w:r w:rsidRPr="00033BC4">
        <w:rPr>
          <w:rFonts w:eastAsiaTheme="minorEastAsia"/>
          <w:bCs/>
          <w:sz w:val="24"/>
        </w:rPr>
        <w:t>30</w:t>
      </w:r>
      <w:r w:rsidRPr="00033BC4">
        <w:rPr>
          <w:rFonts w:eastAsiaTheme="minorEastAsia"/>
          <w:bCs/>
          <w:sz w:val="24"/>
        </w:rPr>
        <w:t>条生产线，累计生产</w:t>
      </w:r>
      <w:r w:rsidRPr="00033BC4">
        <w:rPr>
          <w:rFonts w:eastAsiaTheme="minorEastAsia"/>
          <w:bCs/>
          <w:sz w:val="24"/>
        </w:rPr>
        <w:t>3000</w:t>
      </w:r>
      <w:r w:rsidRPr="00033BC4">
        <w:rPr>
          <w:rFonts w:eastAsiaTheme="minorEastAsia"/>
          <w:bCs/>
          <w:sz w:val="24"/>
        </w:rPr>
        <w:t>多万件，率先实现国产化，为母公司微创集团成为国内行业龙头企业提供关键技术支撑。主要技术创新如下：</w:t>
      </w:r>
    </w:p>
    <w:p w:rsidR="00403C24" w:rsidRPr="00033BC4" w:rsidRDefault="00403C24" w:rsidP="00D561E4">
      <w:pPr>
        <w:widowControl/>
        <w:adjustRightInd w:val="0"/>
        <w:snapToGrid w:val="0"/>
        <w:spacing w:line="360" w:lineRule="auto"/>
        <w:ind w:firstLineChars="200" w:firstLine="480"/>
        <w:rPr>
          <w:rFonts w:eastAsiaTheme="minorEastAsia"/>
          <w:bCs/>
          <w:sz w:val="24"/>
        </w:rPr>
      </w:pPr>
      <w:r w:rsidRPr="00033BC4">
        <w:rPr>
          <w:rFonts w:eastAsiaTheme="minorEastAsia"/>
          <w:bCs/>
          <w:sz w:val="24"/>
        </w:rPr>
        <w:t>（</w:t>
      </w:r>
      <w:r w:rsidRPr="00033BC4">
        <w:rPr>
          <w:rFonts w:eastAsiaTheme="minorEastAsia"/>
          <w:bCs/>
          <w:sz w:val="24"/>
        </w:rPr>
        <w:t>1</w:t>
      </w:r>
      <w:r w:rsidRPr="00033BC4">
        <w:rPr>
          <w:rFonts w:eastAsiaTheme="minorEastAsia"/>
          <w:bCs/>
          <w:sz w:val="24"/>
        </w:rPr>
        <w:t>）中空纤维管制造及其凝聚态结构和强韧性调控技术：</w:t>
      </w:r>
      <w:r w:rsidRPr="00033BC4">
        <w:rPr>
          <w:rFonts w:eastAsiaTheme="minorEastAsia"/>
          <w:bCs/>
          <w:sz w:val="24"/>
        </w:rPr>
        <w:t>1</w:t>
      </w:r>
      <w:r w:rsidRPr="00033BC4">
        <w:rPr>
          <w:rFonts w:eastAsiaTheme="minorEastAsia"/>
          <w:bCs/>
          <w:sz w:val="24"/>
        </w:rPr>
        <w:t>）建立材料改性</w:t>
      </w:r>
      <w:r w:rsidRPr="00033BC4">
        <w:rPr>
          <w:rFonts w:eastAsiaTheme="minorEastAsia"/>
          <w:bCs/>
          <w:sz w:val="24"/>
        </w:rPr>
        <w:t>-</w:t>
      </w:r>
      <w:r w:rsidRPr="00033BC4">
        <w:rPr>
          <w:rFonts w:eastAsiaTheme="minorEastAsia"/>
          <w:bCs/>
          <w:sz w:val="24"/>
        </w:rPr>
        <w:t>组成</w:t>
      </w:r>
      <w:r w:rsidRPr="00033BC4">
        <w:rPr>
          <w:rFonts w:eastAsiaTheme="minorEastAsia"/>
          <w:bCs/>
          <w:sz w:val="24"/>
        </w:rPr>
        <w:t>-</w:t>
      </w:r>
      <w:r w:rsidRPr="00033BC4">
        <w:rPr>
          <w:rFonts w:eastAsiaTheme="minorEastAsia"/>
          <w:bCs/>
          <w:sz w:val="24"/>
        </w:rPr>
        <w:t>结构</w:t>
      </w:r>
      <w:r w:rsidRPr="00033BC4">
        <w:rPr>
          <w:rFonts w:eastAsiaTheme="minorEastAsia"/>
          <w:bCs/>
          <w:sz w:val="24"/>
        </w:rPr>
        <w:t>-</w:t>
      </w:r>
      <w:r w:rsidRPr="00033BC4">
        <w:rPr>
          <w:rFonts w:eastAsiaTheme="minorEastAsia"/>
          <w:bCs/>
          <w:sz w:val="24"/>
        </w:rPr>
        <w:t>性能相关性，攻克强韧性、相分离与表面粗糙度及其生物相容性调控难题，研发生产</w:t>
      </w:r>
      <w:r w:rsidRPr="00033BC4">
        <w:rPr>
          <w:rFonts w:eastAsiaTheme="minorEastAsia"/>
          <w:bCs/>
          <w:sz w:val="24"/>
        </w:rPr>
        <w:t>52</w:t>
      </w:r>
      <w:r w:rsidRPr="00033BC4">
        <w:rPr>
          <w:rFonts w:eastAsiaTheme="minorEastAsia"/>
          <w:bCs/>
          <w:sz w:val="24"/>
        </w:rPr>
        <w:t>个品种，建立数据库，支撑</w:t>
      </w:r>
      <w:r w:rsidRPr="00033BC4">
        <w:rPr>
          <w:rFonts w:eastAsiaTheme="minorEastAsia"/>
          <w:bCs/>
          <w:sz w:val="24"/>
        </w:rPr>
        <w:t>30</w:t>
      </w:r>
      <w:r w:rsidRPr="00033BC4">
        <w:rPr>
          <w:rFonts w:eastAsiaTheme="minorEastAsia"/>
          <w:bCs/>
          <w:sz w:val="24"/>
        </w:rPr>
        <w:t>个系列微创介入医疗器械</w:t>
      </w:r>
      <w:r w:rsidRPr="00033BC4">
        <w:rPr>
          <w:rFonts w:eastAsiaTheme="minorEastAsia"/>
          <w:bCs/>
          <w:sz w:val="24"/>
        </w:rPr>
        <w:t>200</w:t>
      </w:r>
      <w:r w:rsidRPr="00033BC4">
        <w:rPr>
          <w:rFonts w:eastAsiaTheme="minorEastAsia"/>
          <w:bCs/>
          <w:sz w:val="24"/>
        </w:rPr>
        <w:t>多种制品的研发与生产，实现</w:t>
      </w:r>
      <w:r w:rsidRPr="00033BC4">
        <w:rPr>
          <w:rFonts w:eastAsiaTheme="minorEastAsia"/>
          <w:bCs/>
          <w:sz w:val="24"/>
        </w:rPr>
        <w:t>50%</w:t>
      </w:r>
      <w:r w:rsidRPr="00033BC4">
        <w:rPr>
          <w:rFonts w:eastAsiaTheme="minorEastAsia"/>
          <w:bCs/>
          <w:sz w:val="24"/>
        </w:rPr>
        <w:t>材料国产化；</w:t>
      </w:r>
      <w:r w:rsidRPr="00033BC4">
        <w:rPr>
          <w:rFonts w:eastAsiaTheme="minorEastAsia"/>
          <w:bCs/>
          <w:sz w:val="24"/>
        </w:rPr>
        <w:t>2</w:t>
      </w:r>
      <w:r w:rsidRPr="00033BC4">
        <w:rPr>
          <w:rFonts w:eastAsiaTheme="minorEastAsia"/>
          <w:bCs/>
          <w:sz w:val="24"/>
        </w:rPr>
        <w:t>）系统研究了喷丝组件、熔体流动剪切膨胀拉伸、内壁冷却气体、外壁水冷梯度等对中空纤维管的尺寸精度、强韧性、生物相容性等影响规律，攻克了轴向和径向强度、韧性、刚性的同时提高、多层界面、多腔、梯度变径、尺寸精度控制等难题；研发</w:t>
      </w:r>
      <w:r w:rsidRPr="00033BC4">
        <w:rPr>
          <w:rFonts w:eastAsiaTheme="minorEastAsia"/>
          <w:bCs/>
          <w:sz w:val="24"/>
        </w:rPr>
        <w:t>200</w:t>
      </w:r>
      <w:r w:rsidRPr="00033BC4">
        <w:rPr>
          <w:rFonts w:eastAsiaTheme="minorEastAsia"/>
          <w:bCs/>
          <w:sz w:val="24"/>
        </w:rPr>
        <w:t>多种，建立</w:t>
      </w:r>
      <w:r w:rsidRPr="00033BC4">
        <w:rPr>
          <w:rFonts w:eastAsiaTheme="minorEastAsia"/>
          <w:bCs/>
          <w:sz w:val="24"/>
        </w:rPr>
        <w:t>10</w:t>
      </w:r>
      <w:r w:rsidR="00936396" w:rsidRPr="00033BC4">
        <w:rPr>
          <w:rFonts w:eastAsiaTheme="minorEastAsia"/>
          <w:bCs/>
          <w:sz w:val="24"/>
        </w:rPr>
        <w:t>条生产线，生产</w:t>
      </w:r>
      <w:r w:rsidRPr="00033BC4">
        <w:rPr>
          <w:rFonts w:eastAsiaTheme="minorEastAsia"/>
          <w:bCs/>
          <w:sz w:val="24"/>
        </w:rPr>
        <w:t>3000</w:t>
      </w:r>
      <w:r w:rsidRPr="00033BC4">
        <w:rPr>
          <w:rFonts w:eastAsiaTheme="minorEastAsia"/>
          <w:bCs/>
          <w:sz w:val="24"/>
        </w:rPr>
        <w:t>万件，率先实现</w:t>
      </w:r>
      <w:r w:rsidRPr="00033BC4">
        <w:rPr>
          <w:rFonts w:eastAsiaTheme="minorEastAsia"/>
          <w:bCs/>
          <w:sz w:val="24"/>
        </w:rPr>
        <w:t>80%</w:t>
      </w:r>
      <w:r w:rsidRPr="00033BC4">
        <w:rPr>
          <w:rFonts w:eastAsiaTheme="minorEastAsia"/>
          <w:bCs/>
          <w:sz w:val="24"/>
        </w:rPr>
        <w:t>国产化，</w:t>
      </w:r>
      <w:r w:rsidR="007C5619" w:rsidRPr="00033BC4">
        <w:rPr>
          <w:rFonts w:eastAsiaTheme="minorEastAsia"/>
          <w:bCs/>
          <w:sz w:val="24"/>
        </w:rPr>
        <w:t>技术和</w:t>
      </w:r>
      <w:r w:rsidRPr="00033BC4">
        <w:rPr>
          <w:rFonts w:eastAsiaTheme="minorEastAsia"/>
          <w:bCs/>
          <w:sz w:val="24"/>
        </w:rPr>
        <w:t>产品达到国际先进水平。</w:t>
      </w:r>
    </w:p>
    <w:p w:rsidR="00403C24" w:rsidRPr="00033BC4" w:rsidRDefault="00403C24" w:rsidP="00D561E4">
      <w:pPr>
        <w:widowControl/>
        <w:adjustRightInd w:val="0"/>
        <w:snapToGrid w:val="0"/>
        <w:spacing w:line="360" w:lineRule="auto"/>
        <w:ind w:firstLineChars="200" w:firstLine="480"/>
        <w:rPr>
          <w:rFonts w:eastAsiaTheme="minorEastAsia"/>
          <w:bCs/>
          <w:sz w:val="24"/>
        </w:rPr>
      </w:pPr>
      <w:r w:rsidRPr="00033BC4">
        <w:rPr>
          <w:rFonts w:eastAsiaTheme="minorEastAsia"/>
          <w:bCs/>
          <w:sz w:val="24"/>
        </w:rPr>
        <w:t>（</w:t>
      </w:r>
      <w:r w:rsidRPr="00033BC4">
        <w:rPr>
          <w:rFonts w:eastAsiaTheme="minorEastAsia"/>
          <w:bCs/>
          <w:sz w:val="24"/>
        </w:rPr>
        <w:t>2</w:t>
      </w:r>
      <w:r w:rsidRPr="00033BC4">
        <w:rPr>
          <w:rFonts w:eastAsiaTheme="minorEastAsia"/>
          <w:bCs/>
          <w:sz w:val="24"/>
        </w:rPr>
        <w:t>）网格复合增强中空纤维管制造及其扭控性能调控技术。攻克了金属丝截面与网格结构设计、界面强度及金属网格稳定性、高刚性金属丝网精度控制、双层挤出包覆网格精度控制等难题，有效提高了中空纤维管防塌陷和扭控性能，满足血管造影、电生理射频消融等对高抗扭转强度要求。建立年产</w:t>
      </w:r>
      <w:r w:rsidRPr="00033BC4">
        <w:rPr>
          <w:rFonts w:eastAsiaTheme="minorEastAsia"/>
          <w:bCs/>
          <w:sz w:val="24"/>
        </w:rPr>
        <w:t>200</w:t>
      </w:r>
      <w:r w:rsidRPr="00033BC4">
        <w:rPr>
          <w:rFonts w:eastAsiaTheme="minorEastAsia"/>
          <w:bCs/>
          <w:sz w:val="24"/>
        </w:rPr>
        <w:t>万件生产线，</w:t>
      </w:r>
      <w:r w:rsidR="007C5619" w:rsidRPr="00033BC4">
        <w:rPr>
          <w:rFonts w:eastAsiaTheme="minorEastAsia"/>
          <w:bCs/>
          <w:sz w:val="24"/>
        </w:rPr>
        <w:t>技术和</w:t>
      </w:r>
      <w:r w:rsidR="00D561E4" w:rsidRPr="00033BC4">
        <w:rPr>
          <w:rFonts w:eastAsiaTheme="minorEastAsia"/>
          <w:bCs/>
          <w:sz w:val="24"/>
        </w:rPr>
        <w:t>产品</w:t>
      </w:r>
      <w:r w:rsidRPr="00033BC4">
        <w:rPr>
          <w:rFonts w:eastAsiaTheme="minorEastAsia"/>
          <w:bCs/>
          <w:sz w:val="24"/>
        </w:rPr>
        <w:t>处于国际领先水平。</w:t>
      </w:r>
    </w:p>
    <w:p w:rsidR="00403C24" w:rsidRPr="00033BC4" w:rsidRDefault="00403C24" w:rsidP="00D561E4">
      <w:pPr>
        <w:widowControl/>
        <w:adjustRightInd w:val="0"/>
        <w:snapToGrid w:val="0"/>
        <w:spacing w:line="360" w:lineRule="auto"/>
        <w:ind w:firstLineChars="200" w:firstLine="480"/>
        <w:rPr>
          <w:rFonts w:eastAsiaTheme="minorEastAsia"/>
          <w:bCs/>
          <w:sz w:val="24"/>
        </w:rPr>
      </w:pPr>
      <w:r w:rsidRPr="00033BC4">
        <w:rPr>
          <w:rFonts w:eastAsiaTheme="minorEastAsia"/>
          <w:bCs/>
          <w:sz w:val="24"/>
        </w:rPr>
        <w:t>（</w:t>
      </w:r>
      <w:r w:rsidRPr="00033BC4">
        <w:rPr>
          <w:rFonts w:eastAsiaTheme="minorEastAsia"/>
          <w:bCs/>
          <w:sz w:val="24"/>
        </w:rPr>
        <w:t>3</w:t>
      </w:r>
      <w:r w:rsidRPr="00033BC4">
        <w:rPr>
          <w:rFonts w:eastAsiaTheme="minorEastAsia"/>
          <w:bCs/>
          <w:sz w:val="24"/>
        </w:rPr>
        <w:t>）高强韧性中空纤维球囊制造及其微观结构和强韧性调控技术。</w:t>
      </w:r>
      <w:r w:rsidR="00D561E4" w:rsidRPr="00033BC4">
        <w:rPr>
          <w:rFonts w:eastAsiaTheme="minorEastAsia"/>
          <w:bCs/>
          <w:sz w:val="24"/>
        </w:rPr>
        <w:t>研发</w:t>
      </w:r>
      <w:r w:rsidRPr="00033BC4">
        <w:rPr>
          <w:rFonts w:eastAsiaTheme="minorEastAsia"/>
          <w:bCs/>
          <w:sz w:val="24"/>
        </w:rPr>
        <w:t>建立了构筑贝壳状多级有序</w:t>
      </w:r>
      <w:r w:rsidRPr="00033BC4">
        <w:rPr>
          <w:rFonts w:eastAsiaTheme="minorEastAsia"/>
          <w:bCs/>
          <w:sz w:val="24"/>
        </w:rPr>
        <w:t>“</w:t>
      </w:r>
      <w:r w:rsidRPr="00033BC4">
        <w:rPr>
          <w:rFonts w:eastAsiaTheme="minorEastAsia"/>
          <w:bCs/>
          <w:sz w:val="24"/>
        </w:rPr>
        <w:t>砖泥</w:t>
      </w:r>
      <w:r w:rsidRPr="00033BC4">
        <w:rPr>
          <w:rFonts w:eastAsiaTheme="minorEastAsia"/>
          <w:bCs/>
          <w:sz w:val="24"/>
        </w:rPr>
        <w:t>”</w:t>
      </w:r>
      <w:r w:rsidRPr="00033BC4">
        <w:rPr>
          <w:rFonts w:eastAsiaTheme="minorEastAsia"/>
          <w:bCs/>
          <w:sz w:val="24"/>
        </w:rPr>
        <w:t>微观结构的压力诱导流动成型新方法，攻克同时提高通用高分子的强度和模量难题，韧性提高</w:t>
      </w:r>
      <w:r w:rsidRPr="00033BC4">
        <w:rPr>
          <w:rFonts w:eastAsiaTheme="minorEastAsia"/>
          <w:bCs/>
          <w:sz w:val="24"/>
        </w:rPr>
        <w:t>3-30</w:t>
      </w:r>
      <w:r w:rsidRPr="00033BC4">
        <w:rPr>
          <w:rFonts w:eastAsiaTheme="minorEastAsia"/>
          <w:bCs/>
          <w:sz w:val="24"/>
        </w:rPr>
        <w:t>倍。针对高强韧性球囊，研发了吹胀流动场诱导成型新方法，通过调控成型温度、压力和时间，构筑球囊的</w:t>
      </w:r>
      <w:r w:rsidRPr="00033BC4">
        <w:rPr>
          <w:rFonts w:eastAsiaTheme="minorEastAsia"/>
          <w:bCs/>
          <w:sz w:val="24"/>
        </w:rPr>
        <w:t>“</w:t>
      </w:r>
      <w:r w:rsidRPr="00033BC4">
        <w:rPr>
          <w:rFonts w:eastAsiaTheme="minorEastAsia"/>
          <w:bCs/>
          <w:sz w:val="24"/>
        </w:rPr>
        <w:t>砖泥</w:t>
      </w:r>
      <w:r w:rsidRPr="00033BC4">
        <w:rPr>
          <w:rFonts w:eastAsiaTheme="minorEastAsia"/>
          <w:bCs/>
          <w:sz w:val="24"/>
        </w:rPr>
        <w:t>”</w:t>
      </w:r>
      <w:r w:rsidRPr="00033BC4">
        <w:rPr>
          <w:rFonts w:eastAsiaTheme="minorEastAsia"/>
          <w:bCs/>
          <w:sz w:val="24"/>
        </w:rPr>
        <w:t>微观结构，提高球囊轴向和径向的强韧性和刚度，满足冠脉产品需求，建立年产</w:t>
      </w:r>
      <w:r w:rsidRPr="00033BC4">
        <w:rPr>
          <w:rFonts w:eastAsiaTheme="minorEastAsia"/>
          <w:bCs/>
          <w:sz w:val="24"/>
        </w:rPr>
        <w:t>200</w:t>
      </w:r>
      <w:r w:rsidRPr="00033BC4">
        <w:rPr>
          <w:rFonts w:eastAsiaTheme="minorEastAsia"/>
          <w:bCs/>
          <w:sz w:val="24"/>
        </w:rPr>
        <w:t>万件生产线，</w:t>
      </w:r>
      <w:r w:rsidR="007C5619" w:rsidRPr="00033BC4">
        <w:rPr>
          <w:rFonts w:eastAsiaTheme="minorEastAsia"/>
          <w:bCs/>
          <w:sz w:val="24"/>
        </w:rPr>
        <w:t>技术和</w:t>
      </w:r>
      <w:r w:rsidRPr="00033BC4">
        <w:rPr>
          <w:rFonts w:eastAsiaTheme="minorEastAsia"/>
          <w:bCs/>
          <w:sz w:val="24"/>
        </w:rPr>
        <w:t>产品处于国际领先水平。</w:t>
      </w:r>
    </w:p>
    <w:p w:rsidR="00403C24" w:rsidRPr="00033BC4" w:rsidRDefault="00403C24" w:rsidP="00D561E4">
      <w:pPr>
        <w:widowControl/>
        <w:adjustRightInd w:val="0"/>
        <w:snapToGrid w:val="0"/>
        <w:spacing w:line="360" w:lineRule="auto"/>
        <w:ind w:firstLineChars="200" w:firstLine="480"/>
        <w:rPr>
          <w:rFonts w:eastAsiaTheme="minorEastAsia"/>
          <w:bCs/>
          <w:sz w:val="24"/>
        </w:rPr>
      </w:pPr>
      <w:r w:rsidRPr="00033BC4">
        <w:rPr>
          <w:rFonts w:eastAsiaTheme="minorEastAsia"/>
          <w:bCs/>
          <w:sz w:val="24"/>
        </w:rPr>
        <w:lastRenderedPageBreak/>
        <w:t>(4)</w:t>
      </w:r>
      <w:r w:rsidRPr="00033BC4">
        <w:rPr>
          <w:rFonts w:eastAsiaTheme="minorEastAsia"/>
          <w:bCs/>
          <w:sz w:val="24"/>
        </w:rPr>
        <w:t>中空纤维管嵌套焊接及其凝聚态结构与强韧性调控关键技术。</w:t>
      </w:r>
      <w:r w:rsidR="00936396" w:rsidRPr="00033BC4">
        <w:rPr>
          <w:rFonts w:eastAsiaTheme="minorEastAsia"/>
          <w:bCs/>
          <w:sz w:val="24"/>
        </w:rPr>
        <w:t>研发建立</w:t>
      </w:r>
      <w:r w:rsidRPr="00033BC4">
        <w:rPr>
          <w:rFonts w:eastAsiaTheme="minorEastAsia"/>
          <w:bCs/>
          <w:sz w:val="24"/>
        </w:rPr>
        <w:t>编织和</w:t>
      </w:r>
      <w:r w:rsidRPr="00033BC4">
        <w:rPr>
          <w:rFonts w:eastAsiaTheme="minorEastAsia"/>
          <w:bCs/>
          <w:sz w:val="24"/>
        </w:rPr>
        <w:t>Coil</w:t>
      </w:r>
      <w:r w:rsidRPr="00033BC4">
        <w:rPr>
          <w:rFonts w:eastAsiaTheme="minorEastAsia"/>
          <w:bCs/>
          <w:sz w:val="24"/>
        </w:rPr>
        <w:t>复合增强中空纤维管嵌套焊接技术</w:t>
      </w:r>
      <w:r w:rsidR="00936396" w:rsidRPr="00033BC4">
        <w:rPr>
          <w:rFonts w:eastAsiaTheme="minorEastAsia"/>
          <w:bCs/>
          <w:sz w:val="24"/>
        </w:rPr>
        <w:t>，系统研究</w:t>
      </w:r>
      <w:r w:rsidRPr="00033BC4">
        <w:rPr>
          <w:rFonts w:eastAsiaTheme="minorEastAsia"/>
          <w:bCs/>
          <w:sz w:val="24"/>
        </w:rPr>
        <w:t>了焊接温度、压力、时间等对接头凝聚态结构及其强韧性、熔体界面分子链扩散等影响规律，建立年产</w:t>
      </w:r>
      <w:r w:rsidRPr="00033BC4">
        <w:rPr>
          <w:rFonts w:eastAsiaTheme="minorEastAsia"/>
          <w:bCs/>
          <w:sz w:val="24"/>
        </w:rPr>
        <w:t>10</w:t>
      </w:r>
      <w:r w:rsidRPr="00033BC4">
        <w:rPr>
          <w:rFonts w:eastAsiaTheme="minorEastAsia"/>
          <w:bCs/>
          <w:sz w:val="24"/>
        </w:rPr>
        <w:t>万件生产线，</w:t>
      </w:r>
      <w:r w:rsidR="007C5619" w:rsidRPr="00033BC4">
        <w:rPr>
          <w:rFonts w:eastAsiaTheme="minorEastAsia"/>
          <w:bCs/>
          <w:sz w:val="24"/>
        </w:rPr>
        <w:t>技术和</w:t>
      </w:r>
      <w:r w:rsidRPr="00033BC4">
        <w:rPr>
          <w:rFonts w:eastAsiaTheme="minorEastAsia"/>
          <w:bCs/>
          <w:sz w:val="24"/>
        </w:rPr>
        <w:t>产品处于国际领先水平。</w:t>
      </w:r>
    </w:p>
    <w:p w:rsidR="00403C24" w:rsidRPr="00033BC4" w:rsidRDefault="00403C24" w:rsidP="00D561E4">
      <w:pPr>
        <w:widowControl/>
        <w:adjustRightInd w:val="0"/>
        <w:snapToGrid w:val="0"/>
        <w:spacing w:line="360" w:lineRule="auto"/>
        <w:ind w:firstLineChars="200" w:firstLine="480"/>
        <w:rPr>
          <w:rFonts w:eastAsiaTheme="minorEastAsia"/>
          <w:bCs/>
          <w:sz w:val="24"/>
        </w:rPr>
      </w:pPr>
      <w:r w:rsidRPr="00033BC4">
        <w:rPr>
          <w:rFonts w:eastAsiaTheme="minorEastAsia"/>
          <w:bCs/>
          <w:sz w:val="24"/>
        </w:rPr>
        <w:t>项目发表论文</w:t>
      </w:r>
      <w:r w:rsidRPr="00033BC4">
        <w:rPr>
          <w:rFonts w:eastAsiaTheme="minorEastAsia"/>
          <w:bCs/>
          <w:sz w:val="24"/>
        </w:rPr>
        <w:t>19</w:t>
      </w:r>
      <w:r w:rsidRPr="00033BC4">
        <w:rPr>
          <w:rFonts w:eastAsiaTheme="minorEastAsia"/>
          <w:bCs/>
          <w:sz w:val="24"/>
        </w:rPr>
        <w:t>篇，授权发明专利</w:t>
      </w:r>
      <w:r w:rsidR="00E93FB4" w:rsidRPr="00033BC4">
        <w:rPr>
          <w:rFonts w:eastAsiaTheme="minorEastAsia"/>
          <w:bCs/>
          <w:sz w:val="24"/>
        </w:rPr>
        <w:t>5</w:t>
      </w:r>
      <w:r w:rsidRPr="00033BC4">
        <w:rPr>
          <w:rFonts w:eastAsiaTheme="minorEastAsia"/>
          <w:bCs/>
          <w:sz w:val="24"/>
        </w:rPr>
        <w:t>件，</w:t>
      </w:r>
      <w:r w:rsidR="00E93FB4" w:rsidRPr="00033BC4">
        <w:rPr>
          <w:rFonts w:eastAsiaTheme="minorEastAsia"/>
          <w:bCs/>
          <w:sz w:val="24"/>
        </w:rPr>
        <w:t>实用新型</w:t>
      </w:r>
      <w:r w:rsidR="00E93FB4" w:rsidRPr="00033BC4">
        <w:rPr>
          <w:rFonts w:eastAsiaTheme="minorEastAsia"/>
          <w:bCs/>
          <w:sz w:val="24"/>
        </w:rPr>
        <w:t>2</w:t>
      </w:r>
      <w:r w:rsidR="00E93FB4" w:rsidRPr="00033BC4">
        <w:rPr>
          <w:rFonts w:eastAsiaTheme="minorEastAsia"/>
          <w:bCs/>
          <w:sz w:val="24"/>
        </w:rPr>
        <w:t>件，</w:t>
      </w:r>
      <w:r w:rsidRPr="00033BC4">
        <w:rPr>
          <w:rFonts w:eastAsiaTheme="minorEastAsia"/>
          <w:bCs/>
          <w:sz w:val="24"/>
        </w:rPr>
        <w:t>正在申请发明专利</w:t>
      </w:r>
      <w:r w:rsidR="006F52BD">
        <w:rPr>
          <w:rFonts w:eastAsiaTheme="minorEastAsia"/>
          <w:bCs/>
          <w:sz w:val="24"/>
        </w:rPr>
        <w:t>10</w:t>
      </w:r>
      <w:r w:rsidRPr="00033BC4">
        <w:rPr>
          <w:rFonts w:eastAsiaTheme="minorEastAsia"/>
          <w:bCs/>
          <w:sz w:val="24"/>
        </w:rPr>
        <w:t>件，三年累计新增产值</w:t>
      </w:r>
      <w:r w:rsidRPr="00033BC4">
        <w:rPr>
          <w:rFonts w:eastAsiaTheme="minorEastAsia"/>
          <w:bCs/>
          <w:sz w:val="24"/>
        </w:rPr>
        <w:t>25.3785</w:t>
      </w:r>
      <w:r w:rsidRPr="00033BC4">
        <w:rPr>
          <w:rFonts w:eastAsiaTheme="minorEastAsia"/>
          <w:bCs/>
          <w:sz w:val="24"/>
        </w:rPr>
        <w:t>亿元，新增利税</w:t>
      </w:r>
      <w:r w:rsidRPr="00033BC4">
        <w:rPr>
          <w:rFonts w:eastAsiaTheme="minorEastAsia"/>
          <w:bCs/>
          <w:sz w:val="24"/>
        </w:rPr>
        <w:t>10.2026</w:t>
      </w:r>
      <w:r w:rsidRPr="00033BC4">
        <w:rPr>
          <w:rFonts w:eastAsiaTheme="minorEastAsia"/>
          <w:bCs/>
          <w:sz w:val="24"/>
        </w:rPr>
        <w:t>亿元，创收外汇</w:t>
      </w:r>
      <w:r w:rsidRPr="00033BC4">
        <w:rPr>
          <w:rFonts w:eastAsiaTheme="minorEastAsia"/>
          <w:bCs/>
          <w:sz w:val="24"/>
        </w:rPr>
        <w:t>2543.2</w:t>
      </w:r>
      <w:r w:rsidRPr="00033BC4">
        <w:rPr>
          <w:rFonts w:eastAsiaTheme="minorEastAsia"/>
          <w:bCs/>
          <w:sz w:val="24"/>
        </w:rPr>
        <w:t>万美元，经济效益显著。</w:t>
      </w:r>
    </w:p>
    <w:p w:rsidR="00403C24" w:rsidRPr="00033BC4" w:rsidRDefault="00403C24" w:rsidP="00D561E4">
      <w:pPr>
        <w:widowControl/>
        <w:adjustRightInd w:val="0"/>
        <w:snapToGrid w:val="0"/>
        <w:spacing w:line="360" w:lineRule="auto"/>
        <w:ind w:firstLineChars="200" w:firstLine="480"/>
        <w:rPr>
          <w:rFonts w:eastAsiaTheme="minorEastAsia"/>
          <w:bCs/>
          <w:sz w:val="24"/>
        </w:rPr>
      </w:pPr>
      <w:r w:rsidRPr="00033BC4">
        <w:rPr>
          <w:rFonts w:eastAsiaTheme="minorEastAsia"/>
          <w:bCs/>
          <w:sz w:val="24"/>
        </w:rPr>
        <w:t>项目率先实现国产化，</w:t>
      </w:r>
      <w:r w:rsidR="00D561E4" w:rsidRPr="00033BC4">
        <w:rPr>
          <w:rFonts w:eastAsiaTheme="minorEastAsia"/>
          <w:bCs/>
          <w:sz w:val="24"/>
        </w:rPr>
        <w:t>主要技术和产品</w:t>
      </w:r>
      <w:r w:rsidRPr="00033BC4">
        <w:rPr>
          <w:rFonts w:eastAsiaTheme="minorEastAsia"/>
          <w:bCs/>
          <w:sz w:val="24"/>
        </w:rPr>
        <w:t>处于国际领先水平，为母公司微创医疗集团成为行业龙头企业做出重要贡献。产品逐步销售给集团外公司，为我国微创伤介入医疗器械产业新产品研发、跨越式发展、提升国际竞争力做出重要贡献。</w:t>
      </w:r>
    </w:p>
    <w:p w:rsidR="002F4319" w:rsidRPr="00033BC4" w:rsidRDefault="002F4319" w:rsidP="00D561E4">
      <w:pPr>
        <w:widowControl/>
        <w:adjustRightInd w:val="0"/>
        <w:snapToGrid w:val="0"/>
        <w:spacing w:line="360" w:lineRule="auto"/>
        <w:ind w:firstLineChars="200" w:firstLine="480"/>
        <w:rPr>
          <w:rFonts w:eastAsiaTheme="minorEastAsia"/>
          <w:bCs/>
          <w:sz w:val="24"/>
        </w:rPr>
      </w:pPr>
    </w:p>
    <w:p w:rsidR="007B19FB" w:rsidRPr="00033BC4" w:rsidRDefault="007B19FB" w:rsidP="00D561E4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b/>
          <w:kern w:val="0"/>
          <w:sz w:val="24"/>
        </w:rPr>
      </w:pPr>
      <w:r w:rsidRPr="00033BC4">
        <w:rPr>
          <w:rFonts w:eastAsiaTheme="minorEastAsia"/>
          <w:b/>
          <w:kern w:val="0"/>
          <w:sz w:val="24"/>
        </w:rPr>
        <w:t>知识产权情况</w:t>
      </w:r>
    </w:p>
    <w:p w:rsidR="00B37240" w:rsidRPr="00033BC4" w:rsidRDefault="00403C24" w:rsidP="00936396">
      <w:pPr>
        <w:autoSpaceDE w:val="0"/>
        <w:autoSpaceDN w:val="0"/>
        <w:adjustRightInd w:val="0"/>
        <w:snapToGrid w:val="0"/>
        <w:spacing w:line="360" w:lineRule="auto"/>
        <w:ind w:firstLineChars="225" w:firstLine="540"/>
        <w:jc w:val="left"/>
        <w:rPr>
          <w:rFonts w:eastAsiaTheme="minorEastAsia"/>
          <w:kern w:val="0"/>
          <w:sz w:val="24"/>
        </w:rPr>
      </w:pPr>
      <w:r w:rsidRPr="00033BC4">
        <w:rPr>
          <w:rFonts w:eastAsiaTheme="minorEastAsia"/>
          <w:kern w:val="0"/>
          <w:sz w:val="24"/>
        </w:rPr>
        <w:t>项目</w:t>
      </w:r>
      <w:r w:rsidR="00B37240" w:rsidRPr="00033BC4">
        <w:rPr>
          <w:rFonts w:eastAsiaTheme="minorEastAsia"/>
          <w:kern w:val="0"/>
          <w:sz w:val="24"/>
        </w:rPr>
        <w:t>主要授权专利</w:t>
      </w:r>
      <w:r w:rsidR="00B37240" w:rsidRPr="00033BC4">
        <w:rPr>
          <w:rFonts w:eastAsiaTheme="minorEastAsia"/>
          <w:kern w:val="0"/>
          <w:sz w:val="24"/>
        </w:rPr>
        <w:t xml:space="preserve"> </w:t>
      </w:r>
      <w:r w:rsidR="007312C6" w:rsidRPr="00033BC4">
        <w:rPr>
          <w:rFonts w:eastAsiaTheme="minorEastAsia"/>
          <w:kern w:val="0"/>
          <w:sz w:val="24"/>
        </w:rPr>
        <w:t>5</w:t>
      </w:r>
      <w:r w:rsidRPr="00033BC4">
        <w:rPr>
          <w:rFonts w:eastAsiaTheme="minorEastAsia"/>
          <w:kern w:val="0"/>
          <w:sz w:val="24"/>
        </w:rPr>
        <w:t>件，</w:t>
      </w:r>
      <w:r w:rsidR="007312C6" w:rsidRPr="00033BC4">
        <w:rPr>
          <w:rFonts w:eastAsiaTheme="minorEastAsia"/>
          <w:kern w:val="0"/>
          <w:sz w:val="24"/>
        </w:rPr>
        <w:t>实用新型</w:t>
      </w:r>
      <w:r w:rsidR="007312C6" w:rsidRPr="00033BC4">
        <w:rPr>
          <w:rFonts w:eastAsiaTheme="minorEastAsia"/>
          <w:kern w:val="0"/>
          <w:sz w:val="24"/>
        </w:rPr>
        <w:t>2</w:t>
      </w:r>
      <w:r w:rsidR="007312C6" w:rsidRPr="00033BC4">
        <w:rPr>
          <w:rFonts w:eastAsiaTheme="minorEastAsia"/>
          <w:kern w:val="0"/>
          <w:sz w:val="24"/>
        </w:rPr>
        <w:t>件，</w:t>
      </w:r>
      <w:r w:rsidRPr="00033BC4">
        <w:rPr>
          <w:rFonts w:eastAsiaTheme="minorEastAsia"/>
          <w:kern w:val="0"/>
          <w:sz w:val="24"/>
        </w:rPr>
        <w:t>正在申请</w:t>
      </w:r>
      <w:r w:rsidR="00033BC4" w:rsidRPr="00033BC4">
        <w:rPr>
          <w:rFonts w:eastAsiaTheme="minorEastAsia"/>
          <w:kern w:val="0"/>
          <w:sz w:val="24"/>
        </w:rPr>
        <w:t>10</w:t>
      </w:r>
      <w:r w:rsidRPr="00033BC4">
        <w:rPr>
          <w:rFonts w:eastAsiaTheme="minorEastAsia"/>
          <w:kern w:val="0"/>
          <w:sz w:val="24"/>
        </w:rPr>
        <w:t>件，清单如下：</w:t>
      </w:r>
    </w:p>
    <w:p w:rsidR="00403C24" w:rsidRPr="00033BC4" w:rsidRDefault="00403C24" w:rsidP="00D561E4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eastAsiaTheme="minorEastAsia"/>
          <w:b/>
          <w:kern w:val="0"/>
          <w:sz w:val="24"/>
        </w:rPr>
      </w:pPr>
      <w:r w:rsidRPr="00033BC4">
        <w:rPr>
          <w:rFonts w:eastAsiaTheme="minorEastAsia"/>
          <w:b/>
          <w:kern w:val="0"/>
          <w:sz w:val="24"/>
        </w:rPr>
        <w:t>（</w:t>
      </w:r>
      <w:r w:rsidRPr="00033BC4">
        <w:rPr>
          <w:rFonts w:eastAsiaTheme="minorEastAsia"/>
          <w:b/>
          <w:kern w:val="0"/>
          <w:sz w:val="24"/>
        </w:rPr>
        <w:t>1</w:t>
      </w:r>
      <w:r w:rsidRPr="00033BC4">
        <w:rPr>
          <w:rFonts w:eastAsiaTheme="minorEastAsia"/>
          <w:b/>
          <w:kern w:val="0"/>
          <w:sz w:val="24"/>
        </w:rPr>
        <w:t>）授权</w:t>
      </w:r>
      <w:r w:rsidR="007312C6" w:rsidRPr="00033BC4">
        <w:rPr>
          <w:rFonts w:eastAsiaTheme="minorEastAsia"/>
          <w:b/>
          <w:kern w:val="0"/>
          <w:sz w:val="24"/>
        </w:rPr>
        <w:t>发明</w:t>
      </w:r>
      <w:r w:rsidRPr="00033BC4">
        <w:rPr>
          <w:rFonts w:eastAsiaTheme="minorEastAsia"/>
          <w:b/>
          <w:kern w:val="0"/>
          <w:sz w:val="24"/>
        </w:rPr>
        <w:t>专利</w:t>
      </w:r>
      <w:r w:rsidRPr="00033BC4">
        <w:rPr>
          <w:rFonts w:eastAsiaTheme="minorEastAsia"/>
          <w:b/>
          <w:kern w:val="0"/>
          <w:sz w:val="24"/>
        </w:rPr>
        <w:t xml:space="preserve"> </w:t>
      </w:r>
      <w:r w:rsidR="007312C6" w:rsidRPr="00033BC4">
        <w:rPr>
          <w:rFonts w:eastAsiaTheme="minorEastAsia"/>
          <w:b/>
          <w:kern w:val="0"/>
          <w:sz w:val="24"/>
        </w:rPr>
        <w:t>5</w:t>
      </w:r>
      <w:r w:rsidRPr="00033BC4">
        <w:rPr>
          <w:rFonts w:eastAsiaTheme="minorEastAsia"/>
          <w:b/>
          <w:kern w:val="0"/>
          <w:sz w:val="24"/>
        </w:rPr>
        <w:t>件</w:t>
      </w:r>
    </w:p>
    <w:p w:rsidR="00403C24" w:rsidRPr="00033BC4" w:rsidRDefault="00403C24" w:rsidP="00D561E4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kern w:val="0"/>
          <w:sz w:val="24"/>
        </w:rPr>
      </w:pPr>
      <w:r w:rsidRPr="00033BC4">
        <w:rPr>
          <w:rFonts w:eastAsiaTheme="minorEastAsia"/>
          <w:kern w:val="0"/>
          <w:sz w:val="24"/>
        </w:rPr>
        <w:t>李兆敏，谢志永，蔡国锋，何光彬，卢惠娜，张滢涛，阙亦云，医用尼龙复合管材及其制备方法，中国，</w:t>
      </w:r>
      <w:r w:rsidRPr="00033BC4">
        <w:rPr>
          <w:rFonts w:eastAsiaTheme="minorEastAsia"/>
          <w:kern w:val="0"/>
          <w:sz w:val="24"/>
        </w:rPr>
        <w:t>ZL 201310706499.3.</w:t>
      </w:r>
    </w:p>
    <w:p w:rsidR="00403C24" w:rsidRPr="00033BC4" w:rsidRDefault="00403C24" w:rsidP="00D561E4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kern w:val="0"/>
          <w:sz w:val="24"/>
        </w:rPr>
      </w:pPr>
      <w:r w:rsidRPr="00033BC4">
        <w:rPr>
          <w:rFonts w:eastAsiaTheme="minorEastAsia"/>
          <w:kern w:val="0"/>
          <w:sz w:val="24"/>
        </w:rPr>
        <w:t>余木火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朱姝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马鹏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焦明立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梁燕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韩克清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滕翠青</w:t>
      </w:r>
      <w:r w:rsidRPr="00033BC4">
        <w:rPr>
          <w:rFonts w:eastAsiaTheme="minorEastAsia"/>
          <w:kern w:val="0"/>
          <w:sz w:val="24"/>
        </w:rPr>
        <w:t xml:space="preserve">. </w:t>
      </w:r>
      <w:r w:rsidRPr="00033BC4">
        <w:rPr>
          <w:rFonts w:eastAsiaTheme="minorEastAsia"/>
          <w:kern w:val="0"/>
          <w:sz w:val="24"/>
        </w:rPr>
        <w:t>蒙脱土层状尼龙</w:t>
      </w:r>
      <w:r w:rsidRPr="00033BC4">
        <w:rPr>
          <w:rFonts w:eastAsiaTheme="minorEastAsia"/>
          <w:kern w:val="0"/>
          <w:sz w:val="24"/>
        </w:rPr>
        <w:t>6/</w:t>
      </w:r>
      <w:r w:rsidRPr="00033BC4">
        <w:rPr>
          <w:rFonts w:eastAsiaTheme="minorEastAsia"/>
          <w:kern w:val="0"/>
          <w:sz w:val="24"/>
        </w:rPr>
        <w:t>蒙脱土纳米复合材料及其制备方法</w:t>
      </w:r>
      <w:r w:rsidRPr="00033BC4">
        <w:rPr>
          <w:rFonts w:eastAsiaTheme="minorEastAsia"/>
          <w:kern w:val="0"/>
          <w:sz w:val="24"/>
        </w:rPr>
        <w:t xml:space="preserve">. </w:t>
      </w:r>
      <w:r w:rsidR="007312C6" w:rsidRPr="00033BC4">
        <w:rPr>
          <w:rFonts w:eastAsiaTheme="minorEastAsia"/>
          <w:kern w:val="0"/>
          <w:sz w:val="24"/>
        </w:rPr>
        <w:t>中国，</w:t>
      </w:r>
      <w:r w:rsidRPr="00033BC4">
        <w:rPr>
          <w:rFonts w:eastAsiaTheme="minorEastAsia"/>
          <w:kern w:val="0"/>
          <w:sz w:val="24"/>
        </w:rPr>
        <w:t>ZL</w:t>
      </w:r>
      <w:r w:rsidR="007312C6" w:rsidRPr="00033BC4">
        <w:rPr>
          <w:rFonts w:eastAsiaTheme="minorEastAsia"/>
          <w:kern w:val="0"/>
          <w:sz w:val="24"/>
        </w:rPr>
        <w:t xml:space="preserve"> </w:t>
      </w:r>
      <w:r w:rsidRPr="00033BC4">
        <w:rPr>
          <w:rFonts w:eastAsiaTheme="minorEastAsia"/>
          <w:kern w:val="0"/>
          <w:sz w:val="24"/>
        </w:rPr>
        <w:t>200710171322.2</w:t>
      </w:r>
      <w:r w:rsidR="007312C6" w:rsidRPr="00033BC4">
        <w:rPr>
          <w:rFonts w:eastAsiaTheme="minorEastAsia"/>
          <w:kern w:val="0"/>
          <w:sz w:val="24"/>
        </w:rPr>
        <w:t xml:space="preserve"> </w:t>
      </w:r>
    </w:p>
    <w:p w:rsidR="00403C24" w:rsidRPr="00033BC4" w:rsidRDefault="00403C24" w:rsidP="00D561E4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kern w:val="0"/>
          <w:sz w:val="24"/>
        </w:rPr>
      </w:pPr>
      <w:r w:rsidRPr="00033BC4">
        <w:rPr>
          <w:rFonts w:eastAsiaTheme="minorEastAsia"/>
          <w:kern w:val="0"/>
          <w:sz w:val="24"/>
        </w:rPr>
        <w:t>余木火，朱姝，马鹏，焦明立，梁燕，韩克清，滕翠青，高韧性聚己内酰胺</w:t>
      </w:r>
      <w:r w:rsidRPr="00033BC4">
        <w:rPr>
          <w:rFonts w:eastAsiaTheme="minorEastAsia"/>
          <w:kern w:val="0"/>
          <w:sz w:val="24"/>
        </w:rPr>
        <w:t>/</w:t>
      </w:r>
      <w:r w:rsidRPr="00033BC4">
        <w:rPr>
          <w:rFonts w:eastAsiaTheme="minorEastAsia"/>
          <w:kern w:val="0"/>
          <w:sz w:val="24"/>
        </w:rPr>
        <w:t>粘土纳米复合材料及其制备方法</w:t>
      </w:r>
      <w:r w:rsidRPr="00033BC4">
        <w:rPr>
          <w:rFonts w:eastAsiaTheme="minorEastAsia"/>
          <w:kern w:val="0"/>
          <w:sz w:val="24"/>
        </w:rPr>
        <w:t xml:space="preserve">. </w:t>
      </w:r>
      <w:r w:rsidR="007312C6" w:rsidRPr="00033BC4">
        <w:rPr>
          <w:rFonts w:eastAsiaTheme="minorEastAsia"/>
          <w:kern w:val="0"/>
          <w:sz w:val="24"/>
        </w:rPr>
        <w:t>中国，</w:t>
      </w:r>
      <w:r w:rsidRPr="00033BC4">
        <w:rPr>
          <w:rFonts w:eastAsiaTheme="minorEastAsia"/>
          <w:kern w:val="0"/>
          <w:sz w:val="24"/>
        </w:rPr>
        <w:t>ZL 200710171323.7</w:t>
      </w:r>
    </w:p>
    <w:p w:rsidR="00403C24" w:rsidRPr="00033BC4" w:rsidRDefault="00403C24" w:rsidP="00D561E4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kern w:val="0"/>
          <w:sz w:val="24"/>
        </w:rPr>
      </w:pPr>
      <w:r w:rsidRPr="00033BC4">
        <w:rPr>
          <w:rFonts w:eastAsiaTheme="minorEastAsia"/>
          <w:kern w:val="0"/>
          <w:sz w:val="24"/>
        </w:rPr>
        <w:t>余木火</w:t>
      </w:r>
      <w:r w:rsidR="005B43E6" w:rsidRPr="00033BC4">
        <w:rPr>
          <w:rFonts w:eastAsiaTheme="minorEastAsia"/>
          <w:kern w:val="0"/>
          <w:sz w:val="24"/>
        </w:rPr>
        <w:t xml:space="preserve">, </w:t>
      </w:r>
      <w:r w:rsidRPr="00033BC4">
        <w:rPr>
          <w:rFonts w:eastAsiaTheme="minorEastAsia"/>
          <w:kern w:val="0"/>
          <w:sz w:val="24"/>
        </w:rPr>
        <w:t>梁燕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朱姝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焦明立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李书同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韩克清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滕翠青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袁象恺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金亮</w:t>
      </w:r>
      <w:r w:rsidRPr="00033BC4">
        <w:rPr>
          <w:rFonts w:eastAsiaTheme="minorEastAsia"/>
          <w:kern w:val="0"/>
          <w:sz w:val="24"/>
        </w:rPr>
        <w:t xml:space="preserve">. </w:t>
      </w:r>
      <w:r w:rsidRPr="00033BC4">
        <w:rPr>
          <w:rFonts w:eastAsiaTheme="minorEastAsia"/>
          <w:kern w:val="0"/>
          <w:sz w:val="24"/>
        </w:rPr>
        <w:t>高韧性热塑性弹性体</w:t>
      </w:r>
      <w:r w:rsidRPr="00033BC4">
        <w:rPr>
          <w:rFonts w:eastAsiaTheme="minorEastAsia"/>
          <w:kern w:val="0"/>
          <w:sz w:val="24"/>
        </w:rPr>
        <w:t>/</w:t>
      </w:r>
      <w:r w:rsidRPr="00033BC4">
        <w:rPr>
          <w:rFonts w:eastAsiaTheme="minorEastAsia"/>
          <w:kern w:val="0"/>
          <w:sz w:val="24"/>
        </w:rPr>
        <w:t>聚苯乙烯复合材料及其制备方法</w:t>
      </w:r>
      <w:r w:rsidRPr="00033BC4">
        <w:rPr>
          <w:rFonts w:eastAsiaTheme="minorEastAsia"/>
          <w:kern w:val="0"/>
          <w:sz w:val="24"/>
        </w:rPr>
        <w:t xml:space="preserve">. </w:t>
      </w:r>
      <w:r w:rsidR="007312C6" w:rsidRPr="00033BC4">
        <w:rPr>
          <w:rFonts w:eastAsiaTheme="minorEastAsia"/>
          <w:kern w:val="0"/>
          <w:sz w:val="24"/>
        </w:rPr>
        <w:t>中国，</w:t>
      </w:r>
      <w:r w:rsidR="007312C6" w:rsidRPr="00033BC4">
        <w:rPr>
          <w:rFonts w:eastAsiaTheme="minorEastAsia"/>
          <w:kern w:val="0"/>
          <w:sz w:val="24"/>
        </w:rPr>
        <w:t>ZL 200810035246.7</w:t>
      </w:r>
    </w:p>
    <w:p w:rsidR="00403C24" w:rsidRPr="00033BC4" w:rsidRDefault="00403C24" w:rsidP="00D561E4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kern w:val="0"/>
          <w:sz w:val="24"/>
        </w:rPr>
      </w:pPr>
      <w:r w:rsidRPr="00033BC4">
        <w:rPr>
          <w:rFonts w:eastAsiaTheme="minorEastAsia"/>
          <w:kern w:val="0"/>
          <w:sz w:val="24"/>
        </w:rPr>
        <w:t>余木火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马鹏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朱姝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杨春华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龙艳辉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夏晓锋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田升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史凡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吴超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张玉梅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韩克清</w:t>
      </w:r>
      <w:r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>滕翠青</w:t>
      </w:r>
      <w:r w:rsidRPr="00033BC4">
        <w:rPr>
          <w:rFonts w:eastAsiaTheme="minorEastAsia"/>
          <w:kern w:val="0"/>
          <w:sz w:val="24"/>
        </w:rPr>
        <w:t>. PA6/PP</w:t>
      </w:r>
      <w:r w:rsidRPr="00033BC4">
        <w:rPr>
          <w:rFonts w:eastAsiaTheme="minorEastAsia"/>
          <w:kern w:val="0"/>
          <w:sz w:val="24"/>
        </w:rPr>
        <w:t>共混复合材料周期性冷压诱导流动成型方法</w:t>
      </w:r>
      <w:r w:rsidR="007312C6" w:rsidRPr="00033BC4">
        <w:rPr>
          <w:rFonts w:eastAsiaTheme="minorEastAsia"/>
          <w:kern w:val="0"/>
          <w:sz w:val="24"/>
        </w:rPr>
        <w:t>,</w:t>
      </w:r>
      <w:r w:rsidRPr="00033BC4">
        <w:rPr>
          <w:rFonts w:eastAsiaTheme="minorEastAsia"/>
          <w:kern w:val="0"/>
          <w:sz w:val="24"/>
        </w:rPr>
        <w:t xml:space="preserve">ZL 200810037437.7 </w:t>
      </w:r>
    </w:p>
    <w:p w:rsidR="007312C6" w:rsidRPr="00033BC4" w:rsidRDefault="007312C6" w:rsidP="00D561E4">
      <w:pPr>
        <w:pStyle w:val="a3"/>
        <w:autoSpaceDE w:val="0"/>
        <w:autoSpaceDN w:val="0"/>
        <w:adjustRightInd w:val="0"/>
        <w:snapToGrid w:val="0"/>
        <w:spacing w:line="360" w:lineRule="auto"/>
        <w:ind w:left="420" w:firstLineChars="0" w:firstLine="0"/>
        <w:jc w:val="left"/>
        <w:rPr>
          <w:rFonts w:eastAsiaTheme="minorEastAsia"/>
          <w:b/>
          <w:kern w:val="0"/>
          <w:sz w:val="24"/>
        </w:rPr>
      </w:pPr>
      <w:r w:rsidRPr="00033BC4">
        <w:rPr>
          <w:rFonts w:eastAsiaTheme="minorEastAsia"/>
          <w:b/>
          <w:kern w:val="0"/>
          <w:sz w:val="24"/>
        </w:rPr>
        <w:t>（</w:t>
      </w:r>
      <w:r w:rsidRPr="00033BC4">
        <w:rPr>
          <w:rFonts w:eastAsiaTheme="minorEastAsia"/>
          <w:b/>
          <w:kern w:val="0"/>
          <w:sz w:val="24"/>
        </w:rPr>
        <w:t>2</w:t>
      </w:r>
      <w:r w:rsidRPr="00033BC4">
        <w:rPr>
          <w:rFonts w:eastAsiaTheme="minorEastAsia"/>
          <w:b/>
          <w:kern w:val="0"/>
          <w:sz w:val="24"/>
        </w:rPr>
        <w:t>）授权实用新型专利</w:t>
      </w:r>
    </w:p>
    <w:p w:rsidR="007312C6" w:rsidRPr="00033BC4" w:rsidRDefault="007312C6" w:rsidP="00D561E4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kern w:val="0"/>
          <w:sz w:val="24"/>
        </w:rPr>
      </w:pPr>
      <w:r w:rsidRPr="00033BC4">
        <w:rPr>
          <w:rFonts w:eastAsiaTheme="minorEastAsia"/>
          <w:kern w:val="0"/>
          <w:sz w:val="24"/>
        </w:rPr>
        <w:t>邓智华，李兆敏，何光彬，孙权权，吴超，阙亦云，医用复合中空纤维管及介入医疗器械，中国，</w:t>
      </w:r>
      <w:r w:rsidRPr="00033BC4">
        <w:rPr>
          <w:rFonts w:eastAsiaTheme="minorEastAsia"/>
          <w:kern w:val="0"/>
          <w:sz w:val="24"/>
        </w:rPr>
        <w:t>ZL 201620320162.8.</w:t>
      </w:r>
    </w:p>
    <w:p w:rsidR="007312C6" w:rsidRPr="00033BC4" w:rsidRDefault="007312C6" w:rsidP="00D561E4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kern w:val="0"/>
          <w:sz w:val="24"/>
        </w:rPr>
      </w:pPr>
      <w:r w:rsidRPr="00033BC4">
        <w:rPr>
          <w:rFonts w:eastAsiaTheme="minorEastAsia"/>
          <w:kern w:val="0"/>
          <w:sz w:val="24"/>
        </w:rPr>
        <w:t>邓智华，李兆敏，何光彬，孙权权，吴超，阙亦云，医用复合中空纤维管及介入医疗器械，中国，</w:t>
      </w:r>
      <w:r w:rsidRPr="00033BC4">
        <w:rPr>
          <w:rFonts w:eastAsiaTheme="minorEastAsia"/>
          <w:kern w:val="0"/>
          <w:sz w:val="24"/>
        </w:rPr>
        <w:t>ZL 201620321636.0.</w:t>
      </w:r>
    </w:p>
    <w:p w:rsidR="00403C24" w:rsidRPr="00033BC4" w:rsidRDefault="00403C24" w:rsidP="00D561E4">
      <w:pPr>
        <w:pStyle w:val="a3"/>
        <w:autoSpaceDE w:val="0"/>
        <w:autoSpaceDN w:val="0"/>
        <w:adjustRightInd w:val="0"/>
        <w:snapToGrid w:val="0"/>
        <w:spacing w:line="360" w:lineRule="auto"/>
        <w:ind w:left="420" w:firstLineChars="0" w:firstLine="0"/>
        <w:jc w:val="left"/>
        <w:rPr>
          <w:rFonts w:eastAsiaTheme="minorEastAsia"/>
          <w:b/>
          <w:kern w:val="0"/>
          <w:sz w:val="24"/>
        </w:rPr>
      </w:pPr>
      <w:r w:rsidRPr="00033BC4">
        <w:rPr>
          <w:rFonts w:eastAsiaTheme="minorEastAsia"/>
          <w:b/>
          <w:kern w:val="0"/>
          <w:sz w:val="24"/>
        </w:rPr>
        <w:t>（</w:t>
      </w:r>
      <w:r w:rsidR="007312C6" w:rsidRPr="00033BC4">
        <w:rPr>
          <w:rFonts w:eastAsiaTheme="minorEastAsia"/>
          <w:b/>
          <w:kern w:val="0"/>
          <w:sz w:val="24"/>
        </w:rPr>
        <w:t>3</w:t>
      </w:r>
      <w:r w:rsidRPr="00033BC4">
        <w:rPr>
          <w:rFonts w:eastAsiaTheme="minorEastAsia"/>
          <w:b/>
          <w:kern w:val="0"/>
          <w:sz w:val="24"/>
        </w:rPr>
        <w:t>）正在申请发明专利</w:t>
      </w:r>
      <w:r w:rsidRPr="00033BC4">
        <w:rPr>
          <w:rFonts w:eastAsiaTheme="minorEastAsia"/>
          <w:b/>
          <w:kern w:val="0"/>
          <w:sz w:val="24"/>
        </w:rPr>
        <w:t xml:space="preserve"> </w:t>
      </w:r>
      <w:r w:rsidR="00033BC4" w:rsidRPr="00033BC4">
        <w:rPr>
          <w:rFonts w:eastAsiaTheme="minorEastAsia"/>
          <w:b/>
          <w:kern w:val="0"/>
          <w:sz w:val="24"/>
        </w:rPr>
        <w:t xml:space="preserve">10 </w:t>
      </w:r>
      <w:r w:rsidRPr="00033BC4">
        <w:rPr>
          <w:rFonts w:eastAsiaTheme="minorEastAsia"/>
          <w:b/>
          <w:kern w:val="0"/>
          <w:sz w:val="24"/>
        </w:rPr>
        <w:t>件</w:t>
      </w:r>
    </w:p>
    <w:p w:rsidR="00403C24" w:rsidRPr="00033BC4" w:rsidRDefault="00403C24" w:rsidP="00D561E4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eastAsiaTheme="minorEastAsia"/>
          <w:color w:val="000000"/>
          <w:sz w:val="24"/>
        </w:rPr>
      </w:pPr>
      <w:r w:rsidRPr="00033BC4">
        <w:rPr>
          <w:rFonts w:eastAsiaTheme="minorEastAsia"/>
          <w:color w:val="000000"/>
          <w:sz w:val="24"/>
        </w:rPr>
        <w:lastRenderedPageBreak/>
        <w:t>邓智华，李兆敏，何光彬，孙权权，吴超，阙亦云，医用复合中空纤维管及介入医疗器械，中国，</w:t>
      </w:r>
      <w:r w:rsidR="007312C6" w:rsidRPr="00033BC4">
        <w:rPr>
          <w:rFonts w:eastAsiaTheme="minorEastAsia"/>
          <w:color w:val="000000"/>
          <w:sz w:val="24"/>
          <w:shd w:val="clear" w:color="auto" w:fill="FFFFFF"/>
        </w:rPr>
        <w:t>CN</w:t>
      </w:r>
      <w:r w:rsidRPr="00033BC4">
        <w:rPr>
          <w:rFonts w:eastAsiaTheme="minorEastAsia"/>
          <w:color w:val="000000"/>
          <w:sz w:val="24"/>
          <w:shd w:val="clear" w:color="auto" w:fill="FFFFFF"/>
        </w:rPr>
        <w:t xml:space="preserve"> </w:t>
      </w:r>
      <w:r w:rsidRPr="00033BC4">
        <w:rPr>
          <w:rFonts w:eastAsiaTheme="minorEastAsia"/>
          <w:color w:val="000000"/>
          <w:sz w:val="24"/>
        </w:rPr>
        <w:t>201610238099.8</w:t>
      </w:r>
    </w:p>
    <w:p w:rsidR="00403C24" w:rsidRPr="00033BC4" w:rsidRDefault="00403C24" w:rsidP="00D561E4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eastAsiaTheme="minorEastAsia"/>
          <w:color w:val="000000"/>
          <w:sz w:val="24"/>
        </w:rPr>
      </w:pPr>
      <w:r w:rsidRPr="00033BC4">
        <w:rPr>
          <w:rFonts w:eastAsiaTheme="minorEastAsia"/>
          <w:color w:val="000000"/>
          <w:sz w:val="24"/>
        </w:rPr>
        <w:t>邓智华，李兆敏，何光彬，孙权权，吴超，阙亦云，医用复合中空纤维管及介入医疗器械，中国，</w:t>
      </w:r>
      <w:r w:rsidR="007312C6" w:rsidRPr="00033BC4">
        <w:rPr>
          <w:rFonts w:eastAsiaTheme="minorEastAsia"/>
          <w:color w:val="000000"/>
          <w:sz w:val="24"/>
        </w:rPr>
        <w:t xml:space="preserve">CN </w:t>
      </w:r>
      <w:r w:rsidRPr="00033BC4">
        <w:rPr>
          <w:rFonts w:eastAsiaTheme="minorEastAsia"/>
          <w:color w:val="000000"/>
          <w:sz w:val="24"/>
        </w:rPr>
        <w:t>201610236937.8</w:t>
      </w:r>
    </w:p>
    <w:p w:rsidR="00403C24" w:rsidRPr="00033BC4" w:rsidRDefault="00403C24" w:rsidP="00D561E4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eastAsiaTheme="minorEastAsia"/>
          <w:color w:val="000000"/>
          <w:sz w:val="24"/>
        </w:rPr>
      </w:pPr>
      <w:r w:rsidRPr="00033BC4">
        <w:rPr>
          <w:rFonts w:eastAsiaTheme="minorEastAsia"/>
          <w:color w:val="000000"/>
          <w:sz w:val="24"/>
        </w:rPr>
        <w:t>秦明林，李兆敏，孙权权，邓智华，何光彬，阙亦云，医用管材及其制备方法中国，</w:t>
      </w:r>
      <w:r w:rsidR="007312C6" w:rsidRPr="00033BC4">
        <w:rPr>
          <w:rFonts w:eastAsiaTheme="minorEastAsia"/>
          <w:color w:val="000000"/>
          <w:sz w:val="24"/>
        </w:rPr>
        <w:t>CN</w:t>
      </w:r>
      <w:r w:rsidRPr="00033BC4">
        <w:rPr>
          <w:rFonts w:eastAsiaTheme="minorEastAsia"/>
          <w:color w:val="000000"/>
          <w:sz w:val="24"/>
        </w:rPr>
        <w:t xml:space="preserve"> 201811584459.5</w:t>
      </w:r>
    </w:p>
    <w:p w:rsidR="00403C24" w:rsidRPr="00033BC4" w:rsidRDefault="00403C24" w:rsidP="00D561E4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eastAsiaTheme="minorEastAsia"/>
          <w:color w:val="000000"/>
          <w:sz w:val="24"/>
        </w:rPr>
      </w:pPr>
      <w:r w:rsidRPr="00033BC4">
        <w:rPr>
          <w:rFonts w:eastAsiaTheme="minorEastAsia"/>
          <w:color w:val="000000"/>
          <w:sz w:val="24"/>
        </w:rPr>
        <w:t>秦明林，李兆敏，何光彬，孙权权，阙亦云，医用管材及其制备方法，中国，</w:t>
      </w:r>
      <w:r w:rsidR="007312C6" w:rsidRPr="00033BC4">
        <w:rPr>
          <w:rFonts w:eastAsiaTheme="minorEastAsia"/>
          <w:color w:val="000000"/>
          <w:sz w:val="24"/>
        </w:rPr>
        <w:t>CN</w:t>
      </w:r>
      <w:r w:rsidRPr="00033BC4">
        <w:rPr>
          <w:rFonts w:eastAsiaTheme="minorEastAsia"/>
          <w:color w:val="000000"/>
          <w:sz w:val="24"/>
        </w:rPr>
        <w:t xml:space="preserve"> 201811614127.7</w:t>
      </w:r>
    </w:p>
    <w:p w:rsidR="00403C24" w:rsidRPr="00033BC4" w:rsidRDefault="00403C24" w:rsidP="00D561E4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eastAsiaTheme="minorEastAsia"/>
          <w:color w:val="000000"/>
          <w:sz w:val="24"/>
        </w:rPr>
      </w:pPr>
      <w:r w:rsidRPr="00033BC4">
        <w:rPr>
          <w:rFonts w:eastAsiaTheme="minorEastAsia"/>
          <w:color w:val="000000"/>
          <w:sz w:val="24"/>
        </w:rPr>
        <w:t>李瑞培，李兆敏，阙亦云，邓智华，何光彬，秦明林，梁驹，导管制造装置，中国，</w:t>
      </w:r>
      <w:r w:rsidR="007312C6" w:rsidRPr="00033BC4">
        <w:rPr>
          <w:rFonts w:eastAsiaTheme="minorEastAsia"/>
          <w:color w:val="000000"/>
          <w:sz w:val="24"/>
        </w:rPr>
        <w:t>CN</w:t>
      </w:r>
      <w:r w:rsidRPr="00033BC4">
        <w:rPr>
          <w:rFonts w:eastAsiaTheme="minorEastAsia"/>
          <w:color w:val="000000"/>
          <w:sz w:val="24"/>
        </w:rPr>
        <w:t xml:space="preserve"> 201920283126.2</w:t>
      </w:r>
    </w:p>
    <w:p w:rsidR="00403C24" w:rsidRPr="00033BC4" w:rsidRDefault="00403C24" w:rsidP="00D561E4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eastAsiaTheme="minorEastAsia"/>
          <w:color w:val="000000"/>
          <w:sz w:val="24"/>
        </w:rPr>
      </w:pPr>
      <w:r w:rsidRPr="00033BC4">
        <w:rPr>
          <w:rFonts w:eastAsiaTheme="minorEastAsia"/>
          <w:color w:val="000000"/>
          <w:sz w:val="24"/>
        </w:rPr>
        <w:t>秦明林，李兆敏，柳逸凡，张新华，李瑞培，邓智华，阙亦云，一种医用管材及其制备方法，中国，</w:t>
      </w:r>
      <w:r w:rsidR="007312C6" w:rsidRPr="00033BC4">
        <w:rPr>
          <w:rFonts w:eastAsiaTheme="minorEastAsia"/>
          <w:color w:val="000000"/>
          <w:sz w:val="24"/>
        </w:rPr>
        <w:t>CN</w:t>
      </w:r>
      <w:r w:rsidRPr="00033BC4">
        <w:rPr>
          <w:rFonts w:eastAsiaTheme="minorEastAsia"/>
          <w:color w:val="000000"/>
          <w:sz w:val="24"/>
        </w:rPr>
        <w:t xml:space="preserve"> 201910181383.X</w:t>
      </w:r>
    </w:p>
    <w:p w:rsidR="00403C24" w:rsidRPr="00033BC4" w:rsidRDefault="00403C24" w:rsidP="00D561E4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eastAsiaTheme="minorEastAsia"/>
          <w:color w:val="000000"/>
          <w:sz w:val="24"/>
        </w:rPr>
      </w:pPr>
      <w:r w:rsidRPr="00033BC4">
        <w:rPr>
          <w:rFonts w:eastAsiaTheme="minorEastAsia"/>
          <w:color w:val="000000"/>
          <w:sz w:val="24"/>
        </w:rPr>
        <w:t>李兆敏，秦明林，何光彬，邓智华，孙权权，李瑞培，柳逸凡，阙亦云，显影材料、医用管材及其制备方法，中国，</w:t>
      </w:r>
      <w:r w:rsidR="007312C6" w:rsidRPr="00033BC4">
        <w:rPr>
          <w:rFonts w:eastAsiaTheme="minorEastAsia"/>
          <w:color w:val="000000"/>
          <w:sz w:val="24"/>
          <w:shd w:val="clear" w:color="auto" w:fill="FFFFFF"/>
        </w:rPr>
        <w:t>CN</w:t>
      </w:r>
      <w:r w:rsidRPr="00033BC4">
        <w:rPr>
          <w:rFonts w:eastAsiaTheme="minorEastAsia"/>
          <w:color w:val="000000"/>
          <w:sz w:val="24"/>
          <w:shd w:val="clear" w:color="auto" w:fill="FFFFFF"/>
        </w:rPr>
        <w:t xml:space="preserve"> 201811155300.1</w:t>
      </w:r>
    </w:p>
    <w:p w:rsidR="00403C24" w:rsidRPr="00033BC4" w:rsidRDefault="00403C24" w:rsidP="00D561E4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eastAsiaTheme="minorEastAsia"/>
          <w:color w:val="000000"/>
          <w:sz w:val="24"/>
        </w:rPr>
      </w:pPr>
      <w:r w:rsidRPr="00033BC4">
        <w:rPr>
          <w:rFonts w:eastAsiaTheme="minorEastAsia"/>
          <w:color w:val="000000"/>
          <w:sz w:val="24"/>
        </w:rPr>
        <w:t>李兆敏，秦明林，何光彬，邓智华，孙权权，李瑞培，柳逸凡，阙亦云，一种医用材料及其制备方法，中国，</w:t>
      </w:r>
      <w:r w:rsidR="007312C6" w:rsidRPr="00033BC4">
        <w:rPr>
          <w:rFonts w:eastAsiaTheme="minorEastAsia"/>
          <w:color w:val="000000"/>
          <w:sz w:val="24"/>
          <w:shd w:val="clear" w:color="auto" w:fill="FFFFFF"/>
        </w:rPr>
        <w:t>CN</w:t>
      </w:r>
      <w:r w:rsidRPr="00033BC4">
        <w:rPr>
          <w:rFonts w:eastAsiaTheme="minorEastAsia"/>
          <w:color w:val="000000"/>
          <w:sz w:val="24"/>
          <w:shd w:val="clear" w:color="auto" w:fill="FFFFFF"/>
        </w:rPr>
        <w:t xml:space="preserve"> 201910033433.X</w:t>
      </w:r>
    </w:p>
    <w:p w:rsidR="00033BC4" w:rsidRPr="00033BC4" w:rsidRDefault="00033BC4" w:rsidP="00033BC4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eastAsiaTheme="minorEastAsia"/>
          <w:color w:val="000000"/>
          <w:sz w:val="24"/>
        </w:rPr>
      </w:pPr>
      <w:r w:rsidRPr="00033BC4">
        <w:rPr>
          <w:rFonts w:eastAsiaTheme="minorEastAsia"/>
          <w:color w:val="000000"/>
          <w:sz w:val="24"/>
        </w:rPr>
        <w:t>戴明欣，郭勇，刘云云，简义辉，球囊扩张导管的制备方法及球囊扩张导管，中国，</w:t>
      </w:r>
      <w:r w:rsidRPr="00033BC4">
        <w:rPr>
          <w:rFonts w:eastAsiaTheme="minorEastAsia"/>
          <w:color w:val="000000"/>
          <w:sz w:val="24"/>
        </w:rPr>
        <w:t>CN 201610147302.0</w:t>
      </w:r>
    </w:p>
    <w:p w:rsidR="00033BC4" w:rsidRPr="00033BC4" w:rsidRDefault="00033BC4" w:rsidP="00033BC4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Chars="0"/>
        <w:rPr>
          <w:rFonts w:eastAsiaTheme="minorEastAsia"/>
          <w:color w:val="000000"/>
          <w:sz w:val="24"/>
        </w:rPr>
      </w:pPr>
      <w:r w:rsidRPr="00033BC4">
        <w:rPr>
          <w:rFonts w:eastAsiaTheme="minorEastAsia"/>
          <w:color w:val="000000"/>
          <w:sz w:val="24"/>
        </w:rPr>
        <w:t>戴明欣，吴晓蕾，郭芳，赵月根，阙亦云，一种多孔球囊及其制备方法，中国，</w:t>
      </w:r>
      <w:r w:rsidRPr="00033BC4">
        <w:rPr>
          <w:rFonts w:eastAsiaTheme="minorEastAsia"/>
          <w:color w:val="000000"/>
          <w:sz w:val="24"/>
        </w:rPr>
        <w:t>CN 201811460227.9</w:t>
      </w:r>
    </w:p>
    <w:p w:rsidR="00033BC4" w:rsidRPr="00033BC4" w:rsidRDefault="00033BC4" w:rsidP="00033BC4">
      <w:pPr>
        <w:pStyle w:val="a3"/>
        <w:adjustRightInd w:val="0"/>
        <w:snapToGrid w:val="0"/>
        <w:spacing w:line="360" w:lineRule="auto"/>
        <w:ind w:left="420" w:firstLineChars="0" w:firstLine="0"/>
        <w:rPr>
          <w:rFonts w:eastAsiaTheme="minorEastAsia"/>
          <w:color w:val="000000"/>
          <w:sz w:val="24"/>
        </w:rPr>
      </w:pPr>
    </w:p>
    <w:p w:rsidR="002F4319" w:rsidRPr="00033BC4" w:rsidRDefault="002F4319" w:rsidP="002F4319">
      <w:pPr>
        <w:pStyle w:val="a3"/>
        <w:adjustRightInd w:val="0"/>
        <w:snapToGrid w:val="0"/>
        <w:spacing w:line="360" w:lineRule="auto"/>
        <w:ind w:left="420" w:firstLineChars="0" w:firstLine="0"/>
        <w:rPr>
          <w:rFonts w:eastAsiaTheme="minorEastAsia"/>
          <w:color w:val="000000"/>
          <w:sz w:val="24"/>
        </w:rPr>
      </w:pPr>
    </w:p>
    <w:p w:rsidR="007B19FB" w:rsidRPr="00033BC4" w:rsidRDefault="00B37240" w:rsidP="00D561E4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b/>
          <w:kern w:val="0"/>
          <w:sz w:val="24"/>
        </w:rPr>
      </w:pPr>
      <w:r w:rsidRPr="00033BC4">
        <w:rPr>
          <w:rFonts w:eastAsiaTheme="minorEastAsia"/>
          <w:b/>
          <w:kern w:val="0"/>
          <w:sz w:val="24"/>
        </w:rPr>
        <w:t>发表论文著作情况</w:t>
      </w:r>
      <w:r w:rsidR="00D561E4" w:rsidRPr="00033BC4">
        <w:rPr>
          <w:rFonts w:eastAsiaTheme="minorEastAsia"/>
          <w:b/>
          <w:kern w:val="0"/>
          <w:sz w:val="24"/>
        </w:rPr>
        <w:t>：</w:t>
      </w:r>
    </w:p>
    <w:p w:rsidR="002B7C97" w:rsidRPr="00033BC4" w:rsidRDefault="00403C24" w:rsidP="00D561E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eastAsiaTheme="minorEastAsia"/>
          <w:kern w:val="0"/>
          <w:sz w:val="24"/>
        </w:rPr>
      </w:pPr>
      <w:r w:rsidRPr="00033BC4">
        <w:rPr>
          <w:rFonts w:eastAsiaTheme="minorEastAsia"/>
          <w:kern w:val="0"/>
          <w:sz w:val="24"/>
        </w:rPr>
        <w:t>发表论文</w:t>
      </w:r>
      <w:r w:rsidR="007312C6" w:rsidRPr="00033BC4">
        <w:rPr>
          <w:rFonts w:eastAsiaTheme="minorEastAsia"/>
          <w:kern w:val="0"/>
          <w:sz w:val="24"/>
        </w:rPr>
        <w:t>19</w:t>
      </w:r>
      <w:r w:rsidR="007312C6" w:rsidRPr="00033BC4">
        <w:rPr>
          <w:rFonts w:eastAsiaTheme="minorEastAsia"/>
          <w:kern w:val="0"/>
          <w:sz w:val="24"/>
        </w:rPr>
        <w:t>篇，主要代表性论文如下：</w:t>
      </w:r>
    </w:p>
    <w:p w:rsidR="007312C6" w:rsidRPr="00033BC4" w:rsidRDefault="007312C6" w:rsidP="00D561E4">
      <w:pPr>
        <w:numPr>
          <w:ilvl w:val="0"/>
          <w:numId w:val="8"/>
        </w:numPr>
        <w:adjustRightInd w:val="0"/>
        <w:snapToGrid w:val="0"/>
        <w:spacing w:line="360" w:lineRule="auto"/>
        <w:rPr>
          <w:rFonts w:eastAsiaTheme="minorEastAsia"/>
          <w:sz w:val="24"/>
        </w:rPr>
      </w:pPr>
      <w:proofErr w:type="spellStart"/>
      <w:r w:rsidRPr="00033BC4">
        <w:rPr>
          <w:rFonts w:eastAsiaTheme="minorEastAsia"/>
          <w:sz w:val="24"/>
        </w:rPr>
        <w:t>Zhaomin</w:t>
      </w:r>
      <w:proofErr w:type="spellEnd"/>
      <w:r w:rsidRPr="00033BC4">
        <w:rPr>
          <w:rFonts w:eastAsiaTheme="minorEastAsia"/>
          <w:sz w:val="24"/>
        </w:rPr>
        <w:t xml:space="preserve"> Li, </w:t>
      </w:r>
      <w:proofErr w:type="spellStart"/>
      <w:r w:rsidRPr="00033BC4">
        <w:rPr>
          <w:rFonts w:eastAsiaTheme="minorEastAsia"/>
          <w:sz w:val="24"/>
        </w:rPr>
        <w:t>Minglin</w:t>
      </w:r>
      <w:proofErr w:type="spellEnd"/>
      <w:r w:rsidRPr="00033BC4">
        <w:rPr>
          <w:rFonts w:eastAsiaTheme="minorEastAsia"/>
          <w:sz w:val="24"/>
        </w:rPr>
        <w:t xml:space="preserve"> Qin, </w:t>
      </w:r>
      <w:proofErr w:type="spellStart"/>
      <w:r w:rsidRPr="00033BC4">
        <w:rPr>
          <w:rFonts w:eastAsiaTheme="minorEastAsia"/>
          <w:sz w:val="24"/>
        </w:rPr>
        <w:t>Shu</w:t>
      </w:r>
      <w:proofErr w:type="spellEnd"/>
      <w:r w:rsidRPr="00033BC4">
        <w:rPr>
          <w:rFonts w:eastAsiaTheme="minorEastAsia"/>
          <w:sz w:val="24"/>
        </w:rPr>
        <w:t xml:space="preserve"> Zhu, </w:t>
      </w:r>
      <w:proofErr w:type="spellStart"/>
      <w:r w:rsidRPr="00033BC4">
        <w:rPr>
          <w:rFonts w:eastAsiaTheme="minorEastAsia"/>
          <w:sz w:val="24"/>
        </w:rPr>
        <w:t>Yunyun</w:t>
      </w:r>
      <w:proofErr w:type="spellEnd"/>
      <w:r w:rsidRPr="00033BC4">
        <w:rPr>
          <w:rFonts w:eastAsiaTheme="minorEastAsia"/>
          <w:sz w:val="24"/>
        </w:rPr>
        <w:t xml:space="preserve"> </w:t>
      </w:r>
      <w:proofErr w:type="spellStart"/>
      <w:r w:rsidRPr="00033BC4">
        <w:rPr>
          <w:rFonts w:eastAsiaTheme="minorEastAsia"/>
          <w:sz w:val="24"/>
        </w:rPr>
        <w:t>Xue</w:t>
      </w:r>
      <w:proofErr w:type="spellEnd"/>
      <w:r w:rsidRPr="00033BC4">
        <w:rPr>
          <w:rFonts w:eastAsiaTheme="minorEastAsia"/>
          <w:sz w:val="24"/>
        </w:rPr>
        <w:t xml:space="preserve">, </w:t>
      </w:r>
      <w:proofErr w:type="spellStart"/>
      <w:r w:rsidRPr="00033BC4">
        <w:rPr>
          <w:rFonts w:eastAsiaTheme="minorEastAsia"/>
          <w:sz w:val="24"/>
        </w:rPr>
        <w:t>Muhuo</w:t>
      </w:r>
      <w:proofErr w:type="spellEnd"/>
      <w:r w:rsidRPr="00033BC4">
        <w:rPr>
          <w:rFonts w:eastAsiaTheme="minorEastAsia"/>
          <w:sz w:val="24"/>
        </w:rPr>
        <w:t xml:space="preserve"> Yu. Effect of Treatment temperature on Structure and Properties of Braiding Reinforced Thermoplastic Polyurethane Medical Hollow Fiber Tube for Invasive Medical Devices. Advanced Functional Materials, 2017, 715-721.</w:t>
      </w:r>
    </w:p>
    <w:p w:rsidR="007312C6" w:rsidRPr="00033BC4" w:rsidRDefault="007312C6" w:rsidP="00D561E4">
      <w:pPr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eastAsiaTheme="minorEastAsia"/>
          <w:sz w:val="24"/>
        </w:rPr>
      </w:pPr>
      <w:proofErr w:type="spellStart"/>
      <w:r w:rsidRPr="00033BC4">
        <w:rPr>
          <w:rFonts w:eastAsiaTheme="minorEastAsia"/>
          <w:sz w:val="24"/>
        </w:rPr>
        <w:t>Zhaomin</w:t>
      </w:r>
      <w:proofErr w:type="spellEnd"/>
      <w:r w:rsidRPr="00033BC4">
        <w:rPr>
          <w:rFonts w:eastAsiaTheme="minorEastAsia"/>
          <w:sz w:val="24"/>
        </w:rPr>
        <w:t xml:space="preserve"> Li, </w:t>
      </w:r>
      <w:proofErr w:type="spellStart"/>
      <w:r w:rsidRPr="00033BC4">
        <w:rPr>
          <w:rFonts w:eastAsiaTheme="minorEastAsia"/>
          <w:sz w:val="24"/>
        </w:rPr>
        <w:t>Yunyun</w:t>
      </w:r>
      <w:proofErr w:type="spellEnd"/>
      <w:r w:rsidRPr="00033BC4">
        <w:rPr>
          <w:rFonts w:eastAsiaTheme="minorEastAsia"/>
          <w:sz w:val="24"/>
        </w:rPr>
        <w:t xml:space="preserve"> </w:t>
      </w:r>
      <w:proofErr w:type="spellStart"/>
      <w:r w:rsidRPr="00033BC4">
        <w:rPr>
          <w:rFonts w:eastAsiaTheme="minorEastAsia"/>
          <w:sz w:val="24"/>
        </w:rPr>
        <w:t>Xue</w:t>
      </w:r>
      <w:proofErr w:type="spellEnd"/>
      <w:r w:rsidRPr="00033BC4">
        <w:rPr>
          <w:rFonts w:eastAsiaTheme="minorEastAsia"/>
          <w:sz w:val="24"/>
        </w:rPr>
        <w:t xml:space="preserve">, </w:t>
      </w:r>
      <w:proofErr w:type="spellStart"/>
      <w:r w:rsidRPr="00033BC4">
        <w:rPr>
          <w:rFonts w:eastAsiaTheme="minorEastAsia"/>
          <w:sz w:val="24"/>
        </w:rPr>
        <w:t>Zhihon</w:t>
      </w:r>
      <w:proofErr w:type="spellEnd"/>
      <w:r w:rsidRPr="00033BC4">
        <w:rPr>
          <w:rFonts w:eastAsiaTheme="minorEastAsia"/>
          <w:sz w:val="24"/>
        </w:rPr>
        <w:t xml:space="preserve"> Tang, </w:t>
      </w:r>
      <w:proofErr w:type="spellStart"/>
      <w:r w:rsidRPr="00033BC4">
        <w:rPr>
          <w:rFonts w:eastAsiaTheme="minorEastAsia"/>
          <w:sz w:val="24"/>
        </w:rPr>
        <w:t>Shu</w:t>
      </w:r>
      <w:proofErr w:type="spellEnd"/>
      <w:r w:rsidRPr="00033BC4">
        <w:rPr>
          <w:rFonts w:eastAsiaTheme="minorEastAsia"/>
          <w:sz w:val="24"/>
        </w:rPr>
        <w:t xml:space="preserve"> Zhu, </w:t>
      </w:r>
      <w:proofErr w:type="spellStart"/>
      <w:r w:rsidRPr="00033BC4">
        <w:rPr>
          <w:rFonts w:eastAsiaTheme="minorEastAsia"/>
          <w:sz w:val="24"/>
        </w:rPr>
        <w:t>Minglin</w:t>
      </w:r>
      <w:proofErr w:type="spellEnd"/>
      <w:r w:rsidRPr="00033BC4">
        <w:rPr>
          <w:rFonts w:eastAsiaTheme="minorEastAsia"/>
          <w:sz w:val="24"/>
        </w:rPr>
        <w:t xml:space="preserve"> Qin, </w:t>
      </w:r>
      <w:proofErr w:type="spellStart"/>
      <w:r w:rsidRPr="00033BC4">
        <w:rPr>
          <w:rFonts w:eastAsiaTheme="minorEastAsia"/>
          <w:sz w:val="24"/>
        </w:rPr>
        <w:t>Muhuo</w:t>
      </w:r>
      <w:proofErr w:type="spellEnd"/>
      <w:r w:rsidRPr="00033BC4">
        <w:rPr>
          <w:rFonts w:eastAsiaTheme="minorEastAsia"/>
          <w:sz w:val="24"/>
        </w:rPr>
        <w:t xml:space="preserve"> Yu. Enhanced biocompatibility via adjusting the Soft-to-hard segment ratios of Poly- (Ether-Block-Amide) medical hollow fiber tube for invasive medical devices. </w:t>
      </w:r>
      <w:r w:rsidRPr="00033BC4">
        <w:rPr>
          <w:rFonts w:eastAsiaTheme="minorEastAsia"/>
          <w:sz w:val="24"/>
        </w:rPr>
        <w:lastRenderedPageBreak/>
        <w:t>Physics and Techniques of Ceramic and Polymeric Materials. 2017, 216: 170-185.</w:t>
      </w:r>
    </w:p>
    <w:p w:rsidR="007312C6" w:rsidRPr="00033BC4" w:rsidRDefault="007312C6" w:rsidP="00D561E4">
      <w:pPr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eastAsiaTheme="minorEastAsia"/>
          <w:sz w:val="24"/>
        </w:rPr>
      </w:pPr>
      <w:proofErr w:type="spellStart"/>
      <w:r w:rsidRPr="00033BC4">
        <w:rPr>
          <w:rFonts w:eastAsiaTheme="minorEastAsia"/>
          <w:sz w:val="24"/>
        </w:rPr>
        <w:t>Yunyun</w:t>
      </w:r>
      <w:proofErr w:type="spellEnd"/>
      <w:r w:rsidRPr="00033BC4">
        <w:rPr>
          <w:rFonts w:eastAsiaTheme="minorEastAsia"/>
          <w:sz w:val="24"/>
        </w:rPr>
        <w:t xml:space="preserve"> </w:t>
      </w:r>
      <w:proofErr w:type="spellStart"/>
      <w:r w:rsidRPr="00033BC4">
        <w:rPr>
          <w:rFonts w:eastAsiaTheme="minorEastAsia"/>
          <w:sz w:val="24"/>
        </w:rPr>
        <w:t>Xue</w:t>
      </w:r>
      <w:proofErr w:type="spellEnd"/>
      <w:r w:rsidRPr="00033BC4">
        <w:rPr>
          <w:rFonts w:eastAsiaTheme="minorEastAsia"/>
          <w:sz w:val="24"/>
        </w:rPr>
        <w:t xml:space="preserve">, </w:t>
      </w:r>
      <w:proofErr w:type="spellStart"/>
      <w:r w:rsidRPr="00033BC4">
        <w:rPr>
          <w:rFonts w:eastAsiaTheme="minorEastAsia"/>
          <w:sz w:val="24"/>
        </w:rPr>
        <w:t>Zhihong</w:t>
      </w:r>
      <w:proofErr w:type="spellEnd"/>
      <w:r w:rsidRPr="00033BC4">
        <w:rPr>
          <w:rFonts w:eastAsiaTheme="minorEastAsia"/>
          <w:sz w:val="24"/>
        </w:rPr>
        <w:t xml:space="preserve"> Tang, </w:t>
      </w:r>
      <w:proofErr w:type="spellStart"/>
      <w:r w:rsidRPr="00033BC4">
        <w:rPr>
          <w:rFonts w:eastAsiaTheme="minorEastAsia"/>
          <w:sz w:val="24"/>
        </w:rPr>
        <w:t>Minling</w:t>
      </w:r>
      <w:proofErr w:type="spellEnd"/>
      <w:r w:rsidRPr="00033BC4">
        <w:rPr>
          <w:rFonts w:eastAsiaTheme="minorEastAsia"/>
          <w:sz w:val="24"/>
        </w:rPr>
        <w:t xml:space="preserve"> Qin, </w:t>
      </w:r>
      <w:proofErr w:type="spellStart"/>
      <w:r w:rsidRPr="00033BC4">
        <w:rPr>
          <w:rFonts w:eastAsiaTheme="minorEastAsia"/>
          <w:sz w:val="24"/>
        </w:rPr>
        <w:t>Muhuo</w:t>
      </w:r>
      <w:proofErr w:type="spellEnd"/>
      <w:r w:rsidRPr="00033BC4">
        <w:rPr>
          <w:rFonts w:eastAsiaTheme="minorEastAsia"/>
          <w:sz w:val="24"/>
        </w:rPr>
        <w:t xml:space="preserve"> Yu, </w:t>
      </w:r>
      <w:proofErr w:type="spellStart"/>
      <w:r w:rsidRPr="00033BC4">
        <w:rPr>
          <w:rFonts w:eastAsiaTheme="minorEastAsia"/>
          <w:sz w:val="24"/>
        </w:rPr>
        <w:t>Zhaomin</w:t>
      </w:r>
      <w:proofErr w:type="spellEnd"/>
      <w:r w:rsidRPr="00033BC4">
        <w:rPr>
          <w:rFonts w:eastAsiaTheme="minorEastAsia"/>
          <w:sz w:val="24"/>
        </w:rPr>
        <w:t xml:space="preserve"> Li. Improved the Toughness of Poly(ether-block-amide) via Melting Blending with Thermoplastic Polyurethane for Biomedical Applications. Journal of Applied Polymer Science. 2019, 136, 47397.</w:t>
      </w:r>
    </w:p>
    <w:p w:rsidR="007312C6" w:rsidRPr="00033BC4" w:rsidRDefault="007312C6" w:rsidP="00D561E4">
      <w:pPr>
        <w:numPr>
          <w:ilvl w:val="0"/>
          <w:numId w:val="8"/>
        </w:numPr>
        <w:adjustRightInd w:val="0"/>
        <w:snapToGrid w:val="0"/>
        <w:spacing w:line="360" w:lineRule="auto"/>
        <w:rPr>
          <w:rFonts w:eastAsiaTheme="minorEastAsia"/>
          <w:sz w:val="24"/>
        </w:rPr>
      </w:pPr>
      <w:r w:rsidRPr="00033BC4">
        <w:rPr>
          <w:rFonts w:eastAsiaTheme="minorEastAsia"/>
          <w:sz w:val="24"/>
        </w:rPr>
        <w:t>李兆敏</w:t>
      </w:r>
      <w:r w:rsidR="00A62E4F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孔海娟</w:t>
      </w:r>
      <w:r w:rsidR="00A62E4F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张玥</w:t>
      </w:r>
      <w:r w:rsidR="00A62E4F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严钱钱</w:t>
      </w:r>
      <w:r w:rsidR="00A62E4F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朱姝</w:t>
      </w:r>
      <w:r w:rsidR="00A62E4F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余木火</w:t>
      </w:r>
      <w:r w:rsidR="00BE02E0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介入医疗用复合中空纤维管的结构设计与制备</w:t>
      </w:r>
      <w:r w:rsidR="00BE02E0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合成纤维</w:t>
      </w:r>
      <w:r w:rsidR="00A62E4F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2016</w:t>
      </w:r>
      <w:r w:rsidR="00A62E4F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45(05):14-17.</w:t>
      </w:r>
    </w:p>
    <w:p w:rsidR="007312C6" w:rsidRPr="00033BC4" w:rsidRDefault="007312C6" w:rsidP="00D561E4">
      <w:pPr>
        <w:numPr>
          <w:ilvl w:val="0"/>
          <w:numId w:val="8"/>
        </w:numPr>
        <w:adjustRightInd w:val="0"/>
        <w:snapToGrid w:val="0"/>
        <w:spacing w:line="360" w:lineRule="auto"/>
        <w:rPr>
          <w:rFonts w:eastAsiaTheme="minorEastAsia"/>
          <w:sz w:val="24"/>
        </w:rPr>
      </w:pPr>
      <w:r w:rsidRPr="00033BC4">
        <w:rPr>
          <w:rFonts w:eastAsiaTheme="minorEastAsia"/>
          <w:sz w:val="24"/>
        </w:rPr>
        <w:t>李兆敏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朱姝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孙权权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咸文龙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何光彬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余木火</w:t>
      </w:r>
      <w:r w:rsidR="00BE02E0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介入医疗用聚醚嵌段酰胺</w:t>
      </w:r>
      <w:r w:rsidRPr="00033BC4">
        <w:rPr>
          <w:rFonts w:eastAsiaTheme="minorEastAsia"/>
          <w:sz w:val="24"/>
        </w:rPr>
        <w:t>-</w:t>
      </w:r>
      <w:r w:rsidRPr="00033BC4">
        <w:rPr>
          <w:rFonts w:eastAsiaTheme="minorEastAsia"/>
          <w:sz w:val="24"/>
        </w:rPr>
        <w:t>蒙脱土中空纤维管</w:t>
      </w:r>
      <w:r w:rsidR="00BE02E0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合成纤维</w:t>
      </w:r>
      <w:r w:rsidRPr="00033BC4">
        <w:rPr>
          <w:rFonts w:eastAsiaTheme="minorEastAsia"/>
          <w:sz w:val="24"/>
        </w:rPr>
        <w:t>,2016,45(05):1-4+9.</w:t>
      </w:r>
    </w:p>
    <w:p w:rsidR="007312C6" w:rsidRPr="00033BC4" w:rsidRDefault="007312C6" w:rsidP="00D561E4">
      <w:pPr>
        <w:numPr>
          <w:ilvl w:val="0"/>
          <w:numId w:val="8"/>
        </w:numPr>
        <w:adjustRightInd w:val="0"/>
        <w:snapToGrid w:val="0"/>
        <w:spacing w:line="360" w:lineRule="auto"/>
        <w:rPr>
          <w:rFonts w:eastAsiaTheme="minorEastAsia"/>
          <w:sz w:val="24"/>
        </w:rPr>
      </w:pPr>
      <w:r w:rsidRPr="00033BC4">
        <w:rPr>
          <w:rFonts w:eastAsiaTheme="minorEastAsia"/>
          <w:sz w:val="24"/>
        </w:rPr>
        <w:t>李兆敏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张辉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何光彬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孔海娟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朱姝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余木火</w:t>
      </w:r>
      <w:r w:rsidR="00BE02E0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介入医疗用聚醚嵌段酰胺</w:t>
      </w:r>
      <w:r w:rsidRPr="00033BC4">
        <w:rPr>
          <w:rFonts w:eastAsiaTheme="minorEastAsia"/>
          <w:sz w:val="24"/>
        </w:rPr>
        <w:t>-</w:t>
      </w:r>
      <w:r w:rsidRPr="00033BC4">
        <w:rPr>
          <w:rFonts w:eastAsiaTheme="minorEastAsia"/>
          <w:sz w:val="24"/>
        </w:rPr>
        <w:t>硫酸钡共混改性研究</w:t>
      </w:r>
      <w:r w:rsidR="00BE02E0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合成纤维</w:t>
      </w:r>
      <w:r w:rsidRPr="00033BC4">
        <w:rPr>
          <w:rFonts w:eastAsiaTheme="minorEastAsia"/>
          <w:sz w:val="24"/>
        </w:rPr>
        <w:t>,2016,45(05):5-9.</w:t>
      </w:r>
    </w:p>
    <w:p w:rsidR="007312C6" w:rsidRPr="00033BC4" w:rsidRDefault="007312C6" w:rsidP="00D561E4">
      <w:pPr>
        <w:numPr>
          <w:ilvl w:val="0"/>
          <w:numId w:val="8"/>
        </w:numPr>
        <w:adjustRightInd w:val="0"/>
        <w:snapToGrid w:val="0"/>
        <w:spacing w:line="360" w:lineRule="auto"/>
        <w:rPr>
          <w:rFonts w:eastAsiaTheme="minorEastAsia"/>
          <w:sz w:val="24"/>
        </w:rPr>
      </w:pPr>
      <w:r w:rsidRPr="00033BC4">
        <w:rPr>
          <w:rFonts w:eastAsiaTheme="minorEastAsia"/>
          <w:sz w:val="24"/>
        </w:rPr>
        <w:t>阙亦云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李兆敏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朱姝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余木火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赵改平</w:t>
      </w:r>
      <w:r w:rsidRPr="00033BC4">
        <w:rPr>
          <w:rFonts w:eastAsiaTheme="minorEastAsia"/>
          <w:sz w:val="24"/>
        </w:rPr>
        <w:t>.</w:t>
      </w:r>
      <w:r w:rsidRPr="00033BC4">
        <w:rPr>
          <w:rFonts w:eastAsiaTheme="minorEastAsia"/>
          <w:sz w:val="24"/>
        </w:rPr>
        <w:t>介入医疗器械用聚醚嵌段酰胺中空纤维的凝聚态结构与性能</w:t>
      </w:r>
      <w:r w:rsidR="00BE02E0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纺织学报</w:t>
      </w:r>
      <w:r w:rsidRPr="00033BC4">
        <w:rPr>
          <w:rFonts w:eastAsiaTheme="minorEastAsia"/>
          <w:sz w:val="24"/>
        </w:rPr>
        <w:t>,2016,37(01):1-5.</w:t>
      </w:r>
    </w:p>
    <w:p w:rsidR="007312C6" w:rsidRPr="00033BC4" w:rsidRDefault="007312C6" w:rsidP="00D561E4">
      <w:pPr>
        <w:numPr>
          <w:ilvl w:val="0"/>
          <w:numId w:val="8"/>
        </w:numPr>
        <w:adjustRightInd w:val="0"/>
        <w:snapToGrid w:val="0"/>
        <w:spacing w:line="360" w:lineRule="auto"/>
        <w:rPr>
          <w:rFonts w:eastAsiaTheme="minorEastAsia"/>
          <w:sz w:val="24"/>
        </w:rPr>
      </w:pPr>
      <w:r w:rsidRPr="00033BC4">
        <w:rPr>
          <w:rFonts w:eastAsiaTheme="minorEastAsia"/>
          <w:sz w:val="24"/>
        </w:rPr>
        <w:t>阙亦云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赵改平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李兆敏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邓智华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朱姝</w:t>
      </w:r>
      <w:r w:rsidRPr="00033BC4">
        <w:rPr>
          <w:rFonts w:eastAsiaTheme="minorEastAsia"/>
          <w:sz w:val="24"/>
        </w:rPr>
        <w:t>,</w:t>
      </w:r>
      <w:r w:rsidRPr="00033BC4">
        <w:rPr>
          <w:rFonts w:eastAsiaTheme="minorEastAsia"/>
          <w:sz w:val="24"/>
        </w:rPr>
        <w:t>余木火</w:t>
      </w:r>
      <w:r w:rsidRPr="00033BC4">
        <w:rPr>
          <w:rFonts w:eastAsiaTheme="minorEastAsia"/>
          <w:sz w:val="24"/>
        </w:rPr>
        <w:t>.</w:t>
      </w:r>
      <w:r w:rsidRPr="00033BC4">
        <w:rPr>
          <w:rFonts w:eastAsiaTheme="minorEastAsia"/>
          <w:sz w:val="24"/>
        </w:rPr>
        <w:t>辐照交联中密度聚乙烯中空纤维管的结构与性能</w:t>
      </w:r>
      <w:r w:rsidR="00BE02E0" w:rsidRPr="00033BC4">
        <w:rPr>
          <w:rFonts w:eastAsiaTheme="minorEastAsia"/>
          <w:sz w:val="24"/>
        </w:rPr>
        <w:t>，</w:t>
      </w:r>
      <w:r w:rsidRPr="00033BC4">
        <w:rPr>
          <w:rFonts w:eastAsiaTheme="minorEastAsia"/>
          <w:sz w:val="24"/>
        </w:rPr>
        <w:t>合成纤维</w:t>
      </w:r>
      <w:r w:rsidRPr="00033BC4">
        <w:rPr>
          <w:rFonts w:eastAsiaTheme="minorEastAsia"/>
          <w:sz w:val="24"/>
        </w:rPr>
        <w:t>,2015,44(06):11-14+24.</w:t>
      </w:r>
    </w:p>
    <w:p w:rsidR="00D561E4" w:rsidRPr="00033BC4" w:rsidRDefault="00D561E4" w:rsidP="00D561E4">
      <w:pPr>
        <w:numPr>
          <w:ilvl w:val="0"/>
          <w:numId w:val="8"/>
        </w:numPr>
        <w:adjustRightInd w:val="0"/>
        <w:snapToGrid w:val="0"/>
        <w:spacing w:line="360" w:lineRule="auto"/>
        <w:rPr>
          <w:rFonts w:eastAsiaTheme="minorEastAsia"/>
          <w:sz w:val="24"/>
        </w:rPr>
      </w:pPr>
      <w:proofErr w:type="spellStart"/>
      <w:r w:rsidRPr="00033BC4">
        <w:rPr>
          <w:rFonts w:eastAsiaTheme="minorEastAsia"/>
          <w:sz w:val="24"/>
        </w:rPr>
        <w:t>Shu</w:t>
      </w:r>
      <w:proofErr w:type="spellEnd"/>
      <w:r w:rsidRPr="00033BC4">
        <w:rPr>
          <w:rFonts w:eastAsiaTheme="minorEastAsia"/>
          <w:sz w:val="24"/>
        </w:rPr>
        <w:t xml:space="preserve"> Zhu, </w:t>
      </w:r>
      <w:proofErr w:type="spellStart"/>
      <w:r w:rsidRPr="00033BC4">
        <w:rPr>
          <w:rFonts w:eastAsiaTheme="minorEastAsia"/>
          <w:sz w:val="24"/>
        </w:rPr>
        <w:t>Keqing</w:t>
      </w:r>
      <w:proofErr w:type="spellEnd"/>
      <w:r w:rsidRPr="00033BC4">
        <w:rPr>
          <w:rFonts w:eastAsiaTheme="minorEastAsia"/>
          <w:sz w:val="24"/>
        </w:rPr>
        <w:t xml:space="preserve"> Han*, </w:t>
      </w:r>
      <w:proofErr w:type="spellStart"/>
      <w:r w:rsidRPr="00033BC4">
        <w:rPr>
          <w:rFonts w:eastAsiaTheme="minorEastAsia"/>
          <w:sz w:val="24"/>
        </w:rPr>
        <w:t>Sen</w:t>
      </w:r>
      <w:proofErr w:type="spellEnd"/>
      <w:r w:rsidRPr="00033BC4">
        <w:rPr>
          <w:rFonts w:eastAsiaTheme="minorEastAsia"/>
          <w:sz w:val="24"/>
        </w:rPr>
        <w:t xml:space="preserve"> Zhang, </w:t>
      </w:r>
      <w:proofErr w:type="spellStart"/>
      <w:r w:rsidRPr="00033BC4">
        <w:rPr>
          <w:rFonts w:eastAsiaTheme="minorEastAsia"/>
          <w:sz w:val="24"/>
        </w:rPr>
        <w:t>Zhengfei</w:t>
      </w:r>
      <w:proofErr w:type="spellEnd"/>
      <w:r w:rsidRPr="00033BC4">
        <w:rPr>
          <w:rFonts w:eastAsiaTheme="minorEastAsia"/>
          <w:sz w:val="24"/>
        </w:rPr>
        <w:t xml:space="preserve"> Jiang, </w:t>
      </w:r>
      <w:proofErr w:type="spellStart"/>
      <w:r w:rsidRPr="00033BC4">
        <w:rPr>
          <w:rFonts w:eastAsiaTheme="minorEastAsia"/>
          <w:sz w:val="24"/>
        </w:rPr>
        <w:t>Qian</w:t>
      </w:r>
      <w:proofErr w:type="spellEnd"/>
      <w:r w:rsidRPr="00033BC4">
        <w:rPr>
          <w:rFonts w:eastAsiaTheme="minorEastAsia"/>
          <w:sz w:val="24"/>
        </w:rPr>
        <w:t xml:space="preserve"> </w:t>
      </w:r>
      <w:proofErr w:type="spellStart"/>
      <w:r w:rsidRPr="00033BC4">
        <w:rPr>
          <w:rFonts w:eastAsiaTheme="minorEastAsia"/>
          <w:sz w:val="24"/>
        </w:rPr>
        <w:t>Huan</w:t>
      </w:r>
      <w:proofErr w:type="spellEnd"/>
      <w:r w:rsidRPr="00033BC4">
        <w:rPr>
          <w:rFonts w:eastAsiaTheme="minorEastAsia"/>
          <w:sz w:val="24"/>
        </w:rPr>
        <w:t xml:space="preserve">, Yu Ma, </w:t>
      </w:r>
      <w:proofErr w:type="spellStart"/>
      <w:r w:rsidRPr="00033BC4">
        <w:rPr>
          <w:rFonts w:eastAsiaTheme="minorEastAsia"/>
          <w:sz w:val="24"/>
        </w:rPr>
        <w:t>Muhuo</w:t>
      </w:r>
      <w:proofErr w:type="spellEnd"/>
      <w:r w:rsidRPr="00033BC4">
        <w:rPr>
          <w:rFonts w:eastAsiaTheme="minorEastAsia"/>
          <w:sz w:val="24"/>
        </w:rPr>
        <w:t xml:space="preserve"> Yu*, Simultaneously boosting toughness and tensile strength for Polyamide 6/</w:t>
      </w:r>
      <w:proofErr w:type="spellStart"/>
      <w:r w:rsidRPr="00033BC4">
        <w:rPr>
          <w:rFonts w:eastAsiaTheme="minorEastAsia"/>
          <w:sz w:val="24"/>
        </w:rPr>
        <w:t>montmorillonitenanocomposite</w:t>
      </w:r>
      <w:proofErr w:type="spellEnd"/>
      <w:r w:rsidRPr="00033BC4">
        <w:rPr>
          <w:rFonts w:eastAsiaTheme="minorEastAsia"/>
          <w:sz w:val="24"/>
        </w:rPr>
        <w:t xml:space="preserve"> by a pressure-induced flow field, Journal of Macromolecular Science, Part B: Physics. 2014, 53: 1601-1608</w:t>
      </w:r>
    </w:p>
    <w:p w:rsidR="00D561E4" w:rsidRPr="00033BC4" w:rsidRDefault="00D561E4" w:rsidP="00BE02E0">
      <w:pPr>
        <w:numPr>
          <w:ilvl w:val="0"/>
          <w:numId w:val="8"/>
        </w:numPr>
        <w:adjustRightInd w:val="0"/>
        <w:snapToGrid w:val="0"/>
        <w:spacing w:line="360" w:lineRule="auto"/>
        <w:rPr>
          <w:rFonts w:eastAsiaTheme="minorEastAsia"/>
          <w:sz w:val="24"/>
        </w:rPr>
      </w:pPr>
      <w:proofErr w:type="spellStart"/>
      <w:r w:rsidRPr="00033BC4">
        <w:rPr>
          <w:rFonts w:eastAsiaTheme="minorEastAsia"/>
          <w:sz w:val="24"/>
        </w:rPr>
        <w:t>Sen</w:t>
      </w:r>
      <w:proofErr w:type="spellEnd"/>
      <w:r w:rsidRPr="00033BC4">
        <w:rPr>
          <w:rFonts w:eastAsiaTheme="minorEastAsia"/>
          <w:sz w:val="24"/>
        </w:rPr>
        <w:t xml:space="preserve"> Zhang, </w:t>
      </w:r>
      <w:proofErr w:type="spellStart"/>
      <w:r w:rsidRPr="00033BC4">
        <w:rPr>
          <w:rFonts w:eastAsiaTheme="minorEastAsia"/>
          <w:sz w:val="24"/>
        </w:rPr>
        <w:t>Xiaoling</w:t>
      </w:r>
      <w:proofErr w:type="spellEnd"/>
      <w:r w:rsidRPr="00033BC4">
        <w:rPr>
          <w:rFonts w:eastAsiaTheme="minorEastAsia"/>
          <w:sz w:val="24"/>
        </w:rPr>
        <w:t xml:space="preserve"> </w:t>
      </w:r>
      <w:proofErr w:type="spellStart"/>
      <w:r w:rsidRPr="00033BC4">
        <w:rPr>
          <w:rFonts w:eastAsiaTheme="minorEastAsia"/>
          <w:sz w:val="24"/>
        </w:rPr>
        <w:t>Feng</w:t>
      </w:r>
      <w:proofErr w:type="spellEnd"/>
      <w:r w:rsidRPr="00033BC4">
        <w:rPr>
          <w:rFonts w:eastAsiaTheme="minorEastAsia"/>
          <w:sz w:val="24"/>
        </w:rPr>
        <w:t xml:space="preserve">, </w:t>
      </w:r>
      <w:proofErr w:type="spellStart"/>
      <w:r w:rsidRPr="00033BC4">
        <w:rPr>
          <w:rFonts w:eastAsiaTheme="minorEastAsia"/>
          <w:sz w:val="24"/>
        </w:rPr>
        <w:t>Shu</w:t>
      </w:r>
      <w:proofErr w:type="spellEnd"/>
      <w:r w:rsidRPr="00033BC4">
        <w:rPr>
          <w:rFonts w:eastAsiaTheme="minorEastAsia"/>
          <w:sz w:val="24"/>
        </w:rPr>
        <w:t xml:space="preserve"> Zhu, </w:t>
      </w:r>
      <w:proofErr w:type="spellStart"/>
      <w:r w:rsidRPr="00033BC4">
        <w:rPr>
          <w:rFonts w:eastAsiaTheme="minorEastAsia"/>
          <w:sz w:val="24"/>
        </w:rPr>
        <w:t>Qian</w:t>
      </w:r>
      <w:proofErr w:type="spellEnd"/>
      <w:r w:rsidRPr="00033BC4">
        <w:rPr>
          <w:rFonts w:eastAsiaTheme="minorEastAsia"/>
          <w:sz w:val="24"/>
        </w:rPr>
        <w:t xml:space="preserve"> </w:t>
      </w:r>
      <w:proofErr w:type="spellStart"/>
      <w:r w:rsidRPr="00033BC4">
        <w:rPr>
          <w:rFonts w:eastAsiaTheme="minorEastAsia"/>
          <w:sz w:val="24"/>
        </w:rPr>
        <w:t>Huan</w:t>
      </w:r>
      <w:proofErr w:type="spellEnd"/>
      <w:r w:rsidRPr="00033BC4">
        <w:rPr>
          <w:rFonts w:eastAsiaTheme="minorEastAsia"/>
          <w:sz w:val="24"/>
        </w:rPr>
        <w:t xml:space="preserve">, </w:t>
      </w:r>
      <w:proofErr w:type="spellStart"/>
      <w:r w:rsidRPr="00033BC4">
        <w:rPr>
          <w:rFonts w:eastAsiaTheme="minorEastAsia"/>
          <w:sz w:val="24"/>
        </w:rPr>
        <w:t>Keqing</w:t>
      </w:r>
      <w:proofErr w:type="spellEnd"/>
      <w:r w:rsidRPr="00033BC4">
        <w:rPr>
          <w:rFonts w:eastAsiaTheme="minorEastAsia"/>
          <w:sz w:val="24"/>
        </w:rPr>
        <w:t xml:space="preserve"> Han, Yu Ma, </w:t>
      </w:r>
      <w:proofErr w:type="spellStart"/>
      <w:r w:rsidRPr="00033BC4">
        <w:rPr>
          <w:rFonts w:eastAsiaTheme="minorEastAsia"/>
          <w:sz w:val="24"/>
        </w:rPr>
        <w:t>Muhuo</w:t>
      </w:r>
      <w:proofErr w:type="spellEnd"/>
      <w:r w:rsidRPr="00033BC4">
        <w:rPr>
          <w:rFonts w:eastAsiaTheme="minorEastAsia"/>
          <w:sz w:val="24"/>
        </w:rPr>
        <w:t xml:space="preserve"> Yu*. Novel toughening mechanism for </w:t>
      </w:r>
      <w:proofErr w:type="spellStart"/>
      <w:r w:rsidRPr="00033BC4">
        <w:rPr>
          <w:rFonts w:eastAsiaTheme="minorEastAsia"/>
          <w:sz w:val="24"/>
        </w:rPr>
        <w:t>polylactic</w:t>
      </w:r>
      <w:proofErr w:type="spellEnd"/>
      <w:r w:rsidRPr="00033BC4">
        <w:rPr>
          <w:rFonts w:eastAsiaTheme="minorEastAsia"/>
          <w:sz w:val="24"/>
        </w:rPr>
        <w:t xml:space="preserve"> acid (PLA)/starch blends with layer-like microstructure via pressure-induced flow (PIF) processing. Materials Letters 2013, 98: 238-241.</w:t>
      </w:r>
    </w:p>
    <w:p w:rsidR="00D561E4" w:rsidRPr="00033BC4" w:rsidRDefault="00D561E4" w:rsidP="00BE02E0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eastAsiaTheme="minorEastAsia"/>
          <w:sz w:val="24"/>
        </w:rPr>
      </w:pPr>
      <w:proofErr w:type="spellStart"/>
      <w:r w:rsidRPr="00033BC4">
        <w:rPr>
          <w:rFonts w:eastAsiaTheme="minorEastAsia"/>
          <w:sz w:val="24"/>
        </w:rPr>
        <w:t>Qian</w:t>
      </w:r>
      <w:proofErr w:type="spellEnd"/>
      <w:r w:rsidRPr="00033BC4">
        <w:rPr>
          <w:rFonts w:eastAsiaTheme="minorEastAsia"/>
          <w:sz w:val="24"/>
        </w:rPr>
        <w:t xml:space="preserve"> </w:t>
      </w:r>
      <w:proofErr w:type="spellStart"/>
      <w:r w:rsidRPr="00033BC4">
        <w:rPr>
          <w:rFonts w:eastAsiaTheme="minorEastAsia"/>
          <w:sz w:val="24"/>
        </w:rPr>
        <w:t>Huan</w:t>
      </w:r>
      <w:proofErr w:type="spellEnd"/>
      <w:r w:rsidRPr="00033BC4">
        <w:rPr>
          <w:rFonts w:eastAsiaTheme="minorEastAsia"/>
          <w:sz w:val="24"/>
        </w:rPr>
        <w:t xml:space="preserve">, </w:t>
      </w:r>
      <w:proofErr w:type="spellStart"/>
      <w:r w:rsidRPr="00033BC4">
        <w:rPr>
          <w:rFonts w:eastAsiaTheme="minorEastAsia"/>
          <w:sz w:val="24"/>
        </w:rPr>
        <w:t>Shu</w:t>
      </w:r>
      <w:proofErr w:type="spellEnd"/>
      <w:r w:rsidRPr="00033BC4">
        <w:rPr>
          <w:rFonts w:eastAsiaTheme="minorEastAsia"/>
          <w:sz w:val="24"/>
        </w:rPr>
        <w:t xml:space="preserve"> Zhu, Yu Ma, </w:t>
      </w:r>
      <w:proofErr w:type="spellStart"/>
      <w:r w:rsidRPr="00033BC4">
        <w:rPr>
          <w:rFonts w:eastAsiaTheme="minorEastAsia"/>
          <w:sz w:val="24"/>
        </w:rPr>
        <w:t>Juanjuan</w:t>
      </w:r>
      <w:proofErr w:type="spellEnd"/>
      <w:r w:rsidRPr="00033BC4">
        <w:rPr>
          <w:rFonts w:eastAsiaTheme="minorEastAsia"/>
          <w:sz w:val="24"/>
        </w:rPr>
        <w:t xml:space="preserve"> Zhang, </w:t>
      </w:r>
      <w:proofErr w:type="spellStart"/>
      <w:r w:rsidRPr="00033BC4">
        <w:rPr>
          <w:rFonts w:eastAsiaTheme="minorEastAsia"/>
          <w:sz w:val="24"/>
        </w:rPr>
        <w:t>Sen</w:t>
      </w:r>
      <w:proofErr w:type="spellEnd"/>
      <w:r w:rsidRPr="00033BC4">
        <w:rPr>
          <w:rFonts w:eastAsiaTheme="minorEastAsia"/>
          <w:sz w:val="24"/>
        </w:rPr>
        <w:t xml:space="preserve"> Zhang, </w:t>
      </w:r>
      <w:proofErr w:type="spellStart"/>
      <w:r w:rsidRPr="00033BC4">
        <w:rPr>
          <w:rFonts w:eastAsiaTheme="minorEastAsia"/>
          <w:sz w:val="24"/>
        </w:rPr>
        <w:t>XiaolingFeng</w:t>
      </w:r>
      <w:proofErr w:type="spellEnd"/>
      <w:r w:rsidRPr="00033BC4">
        <w:rPr>
          <w:rFonts w:eastAsiaTheme="minorEastAsia"/>
          <w:sz w:val="24"/>
        </w:rPr>
        <w:t xml:space="preserve">, </w:t>
      </w:r>
      <w:proofErr w:type="spellStart"/>
      <w:r w:rsidRPr="00033BC4">
        <w:rPr>
          <w:rFonts w:eastAsiaTheme="minorEastAsia"/>
          <w:sz w:val="24"/>
        </w:rPr>
        <w:t>Keqing</w:t>
      </w:r>
      <w:proofErr w:type="spellEnd"/>
      <w:r w:rsidRPr="00033BC4">
        <w:rPr>
          <w:rFonts w:eastAsiaTheme="minorEastAsia"/>
          <w:sz w:val="24"/>
        </w:rPr>
        <w:t xml:space="preserve"> Han, </w:t>
      </w:r>
      <w:proofErr w:type="spellStart"/>
      <w:r w:rsidRPr="00033BC4">
        <w:rPr>
          <w:rFonts w:eastAsiaTheme="minorEastAsia"/>
          <w:sz w:val="24"/>
        </w:rPr>
        <w:t>Muhuo</w:t>
      </w:r>
      <w:proofErr w:type="spellEnd"/>
      <w:r w:rsidRPr="00033BC4">
        <w:rPr>
          <w:rFonts w:eastAsiaTheme="minorEastAsia"/>
          <w:sz w:val="24"/>
        </w:rPr>
        <w:t xml:space="preserve"> Yu*. Markedly improving mechanical properties for </w:t>
      </w:r>
      <w:proofErr w:type="spellStart"/>
      <w:r w:rsidRPr="00033BC4">
        <w:rPr>
          <w:rFonts w:eastAsiaTheme="minorEastAsia"/>
          <w:sz w:val="24"/>
        </w:rPr>
        <w:t>isotactic</w:t>
      </w:r>
      <w:proofErr w:type="spellEnd"/>
      <w:r w:rsidRPr="00033BC4">
        <w:rPr>
          <w:rFonts w:eastAsiaTheme="minorEastAsia"/>
          <w:sz w:val="24"/>
        </w:rPr>
        <w:t xml:space="preserve"> polypropylene with large-size </w:t>
      </w:r>
      <w:proofErr w:type="spellStart"/>
      <w:r w:rsidRPr="00033BC4">
        <w:rPr>
          <w:rFonts w:eastAsiaTheme="minorEastAsia"/>
          <w:sz w:val="24"/>
        </w:rPr>
        <w:t>spherulites</w:t>
      </w:r>
      <w:proofErr w:type="spellEnd"/>
      <w:r w:rsidRPr="00033BC4">
        <w:rPr>
          <w:rFonts w:eastAsiaTheme="minorEastAsia"/>
          <w:sz w:val="24"/>
        </w:rPr>
        <w:t xml:space="preserve"> by pressure-induced flow processing. Polymer 2013, 54: 1177-1183.</w:t>
      </w:r>
    </w:p>
    <w:p w:rsidR="002F4319" w:rsidRPr="00033BC4" w:rsidRDefault="002F4319" w:rsidP="002F4319">
      <w:pPr>
        <w:pStyle w:val="a3"/>
        <w:autoSpaceDE w:val="0"/>
        <w:autoSpaceDN w:val="0"/>
        <w:adjustRightInd w:val="0"/>
        <w:snapToGrid w:val="0"/>
        <w:spacing w:line="360" w:lineRule="auto"/>
        <w:ind w:left="562" w:firstLineChars="0" w:firstLine="0"/>
        <w:jc w:val="left"/>
        <w:rPr>
          <w:rFonts w:eastAsiaTheme="minorEastAsia"/>
          <w:b/>
          <w:kern w:val="0"/>
          <w:sz w:val="24"/>
        </w:rPr>
      </w:pPr>
    </w:p>
    <w:p w:rsidR="007B19FB" w:rsidRPr="00033BC4" w:rsidRDefault="00B37240" w:rsidP="00D561E4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b/>
          <w:kern w:val="0"/>
          <w:sz w:val="24"/>
        </w:rPr>
      </w:pPr>
      <w:r w:rsidRPr="00033BC4">
        <w:rPr>
          <w:rFonts w:eastAsiaTheme="minorEastAsia"/>
          <w:b/>
          <w:kern w:val="0"/>
          <w:sz w:val="24"/>
        </w:rPr>
        <w:t>主要完成单位</w:t>
      </w:r>
      <w:r w:rsidR="00D561E4" w:rsidRPr="00033BC4">
        <w:rPr>
          <w:rFonts w:eastAsiaTheme="minorEastAsia"/>
          <w:b/>
          <w:kern w:val="0"/>
          <w:sz w:val="24"/>
        </w:rPr>
        <w:t>：</w:t>
      </w:r>
    </w:p>
    <w:p w:rsidR="00B37240" w:rsidRPr="00033BC4" w:rsidRDefault="00033BC4" w:rsidP="00D561E4">
      <w:pPr>
        <w:pStyle w:val="a3"/>
        <w:adjustRightInd w:val="0"/>
        <w:snapToGrid w:val="0"/>
        <w:spacing w:line="360" w:lineRule="auto"/>
        <w:ind w:firstLine="480"/>
        <w:rPr>
          <w:rFonts w:eastAsiaTheme="minorEastAsia"/>
          <w:kern w:val="0"/>
          <w:sz w:val="24"/>
        </w:rPr>
      </w:pPr>
      <w:r w:rsidRPr="00033BC4">
        <w:rPr>
          <w:rFonts w:eastAsiaTheme="minorEastAsia" w:hint="eastAsia"/>
          <w:kern w:val="0"/>
          <w:sz w:val="24"/>
        </w:rPr>
        <w:t>东华大学、脉通医疗科技（嘉兴）有限公司、上海工程技术大学</w:t>
      </w:r>
    </w:p>
    <w:p w:rsidR="002F4319" w:rsidRPr="00033BC4" w:rsidRDefault="002F4319" w:rsidP="00D561E4">
      <w:pPr>
        <w:pStyle w:val="a3"/>
        <w:adjustRightInd w:val="0"/>
        <w:snapToGrid w:val="0"/>
        <w:spacing w:line="360" w:lineRule="auto"/>
        <w:ind w:firstLine="480"/>
        <w:rPr>
          <w:rFonts w:eastAsiaTheme="minorEastAsia"/>
          <w:kern w:val="0"/>
          <w:sz w:val="24"/>
        </w:rPr>
      </w:pPr>
    </w:p>
    <w:p w:rsidR="00A62E4F" w:rsidRPr="00033BC4" w:rsidRDefault="007B19FB" w:rsidP="00D561E4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b/>
          <w:kern w:val="0"/>
          <w:sz w:val="24"/>
        </w:rPr>
      </w:pPr>
      <w:r w:rsidRPr="00033BC4">
        <w:rPr>
          <w:rFonts w:eastAsiaTheme="minorEastAsia"/>
          <w:b/>
          <w:kern w:val="0"/>
          <w:sz w:val="24"/>
        </w:rPr>
        <w:lastRenderedPageBreak/>
        <w:t>主要完成人</w:t>
      </w:r>
      <w:r w:rsidR="002F4319" w:rsidRPr="00033BC4">
        <w:rPr>
          <w:rFonts w:eastAsiaTheme="minorEastAsia"/>
          <w:b/>
          <w:kern w:val="0"/>
          <w:sz w:val="24"/>
        </w:rPr>
        <w:t>：</w:t>
      </w:r>
    </w:p>
    <w:p w:rsidR="002F4319" w:rsidRPr="00033BC4" w:rsidRDefault="006F52BD" w:rsidP="002F4319">
      <w:pPr>
        <w:pStyle w:val="a3"/>
        <w:autoSpaceDE w:val="0"/>
        <w:autoSpaceDN w:val="0"/>
        <w:adjustRightInd w:val="0"/>
        <w:snapToGrid w:val="0"/>
        <w:spacing w:line="360" w:lineRule="auto"/>
        <w:ind w:leftChars="50" w:left="105" w:firstLine="480"/>
        <w:jc w:val="left"/>
        <w:rPr>
          <w:rFonts w:eastAsiaTheme="minorEastAsia"/>
          <w:b/>
          <w:kern w:val="0"/>
          <w:sz w:val="24"/>
          <w:highlight w:val="yellow"/>
        </w:rPr>
      </w:pPr>
      <w:r w:rsidRPr="006F52BD">
        <w:rPr>
          <w:rFonts w:eastAsiaTheme="minorEastAsia" w:hint="eastAsia"/>
          <w:kern w:val="0"/>
          <w:sz w:val="24"/>
        </w:rPr>
        <w:t>余木火、阙亦云、李兆敏、孔海娟、邓智华、朱姝、秦明林、张辉、何光彬、孙泽玉、柳逸凡、李瑞培、咸文龙、戴明欣</w:t>
      </w:r>
    </w:p>
    <w:p w:rsidR="002F4319" w:rsidRPr="00033BC4" w:rsidRDefault="007C5619" w:rsidP="002F4319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b/>
          <w:kern w:val="0"/>
          <w:sz w:val="24"/>
        </w:rPr>
      </w:pPr>
      <w:r w:rsidRPr="00033BC4">
        <w:rPr>
          <w:rFonts w:eastAsiaTheme="minorEastAsia"/>
          <w:b/>
          <w:kern w:val="0"/>
          <w:sz w:val="24"/>
        </w:rPr>
        <w:t xml:space="preserve"> </w:t>
      </w:r>
      <w:r w:rsidR="007B19FB" w:rsidRPr="00033BC4">
        <w:rPr>
          <w:rFonts w:eastAsiaTheme="minorEastAsia"/>
          <w:b/>
          <w:kern w:val="0"/>
          <w:sz w:val="24"/>
        </w:rPr>
        <w:t>新增直接经济效益</w:t>
      </w:r>
      <w:r w:rsidR="00BE02E0" w:rsidRPr="00033BC4">
        <w:rPr>
          <w:rFonts w:eastAsiaTheme="minorEastAsia"/>
          <w:b/>
          <w:kern w:val="0"/>
          <w:sz w:val="24"/>
        </w:rPr>
        <w:t>：</w:t>
      </w:r>
    </w:p>
    <w:p w:rsidR="002F4319" w:rsidRPr="00033BC4" w:rsidRDefault="00A62E4F" w:rsidP="006F52BD">
      <w:pPr>
        <w:tabs>
          <w:tab w:val="left" w:pos="567"/>
        </w:tabs>
        <w:autoSpaceDE w:val="0"/>
        <w:autoSpaceDN w:val="0"/>
        <w:adjustRightInd w:val="0"/>
        <w:snapToGrid w:val="0"/>
        <w:spacing w:line="360" w:lineRule="auto"/>
        <w:ind w:left="142" w:firstLineChars="200" w:firstLine="480"/>
        <w:jc w:val="left"/>
        <w:rPr>
          <w:rFonts w:eastAsiaTheme="minorEastAsia"/>
          <w:kern w:val="0"/>
          <w:sz w:val="24"/>
        </w:rPr>
      </w:pPr>
      <w:r w:rsidRPr="00033BC4">
        <w:rPr>
          <w:rFonts w:eastAsiaTheme="minorEastAsia"/>
          <w:kern w:val="0"/>
          <w:sz w:val="24"/>
        </w:rPr>
        <w:t>三年累计新增产值</w:t>
      </w:r>
      <w:r w:rsidRPr="00033BC4">
        <w:rPr>
          <w:rFonts w:eastAsiaTheme="minorEastAsia"/>
          <w:kern w:val="0"/>
          <w:sz w:val="24"/>
        </w:rPr>
        <w:t>25.3785</w:t>
      </w:r>
      <w:r w:rsidRPr="00033BC4">
        <w:rPr>
          <w:rFonts w:eastAsiaTheme="minorEastAsia"/>
          <w:kern w:val="0"/>
          <w:sz w:val="24"/>
        </w:rPr>
        <w:t>亿元，新增利税</w:t>
      </w:r>
      <w:r w:rsidRPr="00033BC4">
        <w:rPr>
          <w:rFonts w:eastAsiaTheme="minorEastAsia"/>
          <w:kern w:val="0"/>
          <w:sz w:val="24"/>
        </w:rPr>
        <w:t>10.2026</w:t>
      </w:r>
      <w:r w:rsidRPr="00033BC4">
        <w:rPr>
          <w:rFonts w:eastAsiaTheme="minorEastAsia"/>
          <w:kern w:val="0"/>
          <w:sz w:val="24"/>
        </w:rPr>
        <w:t>亿元，创收外汇</w:t>
      </w:r>
      <w:r w:rsidRPr="00033BC4">
        <w:rPr>
          <w:rFonts w:eastAsiaTheme="minorEastAsia"/>
          <w:kern w:val="0"/>
          <w:sz w:val="24"/>
        </w:rPr>
        <w:t>2543.2</w:t>
      </w:r>
      <w:r w:rsidRPr="00033BC4">
        <w:rPr>
          <w:rFonts w:eastAsiaTheme="minorEastAsia"/>
          <w:kern w:val="0"/>
          <w:sz w:val="24"/>
        </w:rPr>
        <w:t>万美元，经济效益显著。</w:t>
      </w:r>
      <w:bookmarkStart w:id="0" w:name="_GoBack"/>
      <w:bookmarkEnd w:id="0"/>
    </w:p>
    <w:p w:rsidR="007B19FB" w:rsidRPr="00033BC4" w:rsidRDefault="007B19FB" w:rsidP="002F4319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b/>
          <w:kern w:val="0"/>
          <w:sz w:val="24"/>
        </w:rPr>
      </w:pPr>
      <w:r w:rsidRPr="00033BC4">
        <w:rPr>
          <w:rFonts w:eastAsiaTheme="minorEastAsia"/>
          <w:b/>
          <w:kern w:val="0"/>
          <w:sz w:val="24"/>
        </w:rPr>
        <w:t>提名者</w:t>
      </w:r>
      <w:r w:rsidR="007312C6" w:rsidRPr="00033BC4">
        <w:rPr>
          <w:rFonts w:eastAsiaTheme="minorEastAsia"/>
          <w:b/>
          <w:kern w:val="0"/>
          <w:sz w:val="24"/>
        </w:rPr>
        <w:t>：</w:t>
      </w:r>
      <w:r w:rsidR="002B7C97" w:rsidRPr="00033BC4">
        <w:rPr>
          <w:rFonts w:eastAsiaTheme="minorEastAsia"/>
          <w:kern w:val="0"/>
          <w:sz w:val="24"/>
        </w:rPr>
        <w:t>上海市教育委员会</w:t>
      </w:r>
      <w:r w:rsidR="002B7C97" w:rsidRPr="00033BC4">
        <w:rPr>
          <w:rFonts w:eastAsiaTheme="minorEastAsia"/>
          <w:kern w:val="0"/>
          <w:sz w:val="24"/>
        </w:rPr>
        <w:t xml:space="preserve"> </w:t>
      </w:r>
    </w:p>
    <w:p w:rsidR="007312C6" w:rsidRPr="00033BC4" w:rsidRDefault="007312C6" w:rsidP="00D561E4">
      <w:pPr>
        <w:pStyle w:val="a3"/>
        <w:autoSpaceDE w:val="0"/>
        <w:autoSpaceDN w:val="0"/>
        <w:adjustRightInd w:val="0"/>
        <w:snapToGrid w:val="0"/>
        <w:spacing w:line="360" w:lineRule="auto"/>
        <w:ind w:left="142" w:firstLineChars="50" w:firstLine="120"/>
        <w:jc w:val="left"/>
        <w:rPr>
          <w:rFonts w:eastAsiaTheme="minorEastAsia"/>
          <w:b/>
          <w:kern w:val="0"/>
          <w:sz w:val="24"/>
        </w:rPr>
      </w:pPr>
    </w:p>
    <w:p w:rsidR="007312C6" w:rsidRPr="00033BC4" w:rsidRDefault="00E93FB4" w:rsidP="002F4319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eastAsiaTheme="minorEastAsia"/>
          <w:b/>
          <w:kern w:val="0"/>
          <w:sz w:val="24"/>
        </w:rPr>
      </w:pPr>
      <w:r w:rsidRPr="00033BC4">
        <w:rPr>
          <w:rFonts w:eastAsiaTheme="minorEastAsia"/>
          <w:b/>
          <w:kern w:val="0"/>
          <w:sz w:val="24"/>
        </w:rPr>
        <w:t>提名等级：</w:t>
      </w:r>
      <w:r w:rsidRPr="00033BC4">
        <w:rPr>
          <w:rFonts w:eastAsiaTheme="minorEastAsia"/>
          <w:kern w:val="0"/>
          <w:sz w:val="24"/>
        </w:rPr>
        <w:t>上海市科技进步一等奖</w:t>
      </w:r>
    </w:p>
    <w:p w:rsidR="007312C6" w:rsidRPr="00033BC4" w:rsidRDefault="007312C6" w:rsidP="00D561E4">
      <w:pPr>
        <w:pStyle w:val="a3"/>
        <w:adjustRightInd w:val="0"/>
        <w:snapToGrid w:val="0"/>
        <w:spacing w:line="360" w:lineRule="auto"/>
        <w:ind w:firstLine="480"/>
        <w:rPr>
          <w:rFonts w:eastAsiaTheme="minorEastAsia"/>
          <w:kern w:val="0"/>
          <w:sz w:val="24"/>
        </w:rPr>
      </w:pPr>
    </w:p>
    <w:p w:rsidR="007312C6" w:rsidRPr="00033BC4" w:rsidRDefault="007312C6" w:rsidP="00D561E4">
      <w:pPr>
        <w:pStyle w:val="a3"/>
        <w:autoSpaceDE w:val="0"/>
        <w:autoSpaceDN w:val="0"/>
        <w:adjustRightInd w:val="0"/>
        <w:snapToGrid w:val="0"/>
        <w:spacing w:line="360" w:lineRule="auto"/>
        <w:ind w:left="1855" w:firstLineChars="0" w:firstLine="0"/>
        <w:jc w:val="left"/>
        <w:rPr>
          <w:rFonts w:eastAsiaTheme="minorEastAsia"/>
          <w:kern w:val="0"/>
          <w:sz w:val="24"/>
        </w:rPr>
      </w:pPr>
    </w:p>
    <w:p w:rsidR="007B19FB" w:rsidRPr="00033BC4" w:rsidRDefault="007B19FB" w:rsidP="00D561E4">
      <w:pPr>
        <w:autoSpaceDE w:val="0"/>
        <w:autoSpaceDN w:val="0"/>
        <w:adjustRightInd w:val="0"/>
        <w:snapToGrid w:val="0"/>
        <w:spacing w:line="360" w:lineRule="auto"/>
        <w:ind w:firstLine="567"/>
        <w:jc w:val="left"/>
        <w:rPr>
          <w:rFonts w:eastAsiaTheme="minorEastAsia"/>
          <w:kern w:val="0"/>
          <w:sz w:val="24"/>
        </w:rPr>
      </w:pPr>
    </w:p>
    <w:p w:rsidR="003F032A" w:rsidRPr="00033BC4" w:rsidRDefault="003F032A" w:rsidP="00D561E4">
      <w:pPr>
        <w:adjustRightInd w:val="0"/>
        <w:snapToGrid w:val="0"/>
        <w:spacing w:line="360" w:lineRule="auto"/>
        <w:rPr>
          <w:rFonts w:eastAsiaTheme="minorEastAsia"/>
          <w:sz w:val="24"/>
        </w:rPr>
      </w:pPr>
    </w:p>
    <w:sectPr w:rsidR="003F032A" w:rsidRPr="00033BC4" w:rsidSect="00F8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6E" w:rsidRDefault="0073416E" w:rsidP="00403C24">
      <w:r>
        <w:separator/>
      </w:r>
    </w:p>
  </w:endnote>
  <w:endnote w:type="continuationSeparator" w:id="0">
    <w:p w:rsidR="0073416E" w:rsidRDefault="0073416E" w:rsidP="00403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6E" w:rsidRDefault="0073416E" w:rsidP="00403C24">
      <w:r>
        <w:separator/>
      </w:r>
    </w:p>
  </w:footnote>
  <w:footnote w:type="continuationSeparator" w:id="0">
    <w:p w:rsidR="0073416E" w:rsidRDefault="0073416E" w:rsidP="00403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44E"/>
    <w:multiLevelType w:val="hybridMultilevel"/>
    <w:tmpl w:val="DDEC4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190601"/>
    <w:multiLevelType w:val="hybridMultilevel"/>
    <w:tmpl w:val="F92E0B3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2AE603DC"/>
    <w:multiLevelType w:val="hybridMultilevel"/>
    <w:tmpl w:val="EEEA3EF6"/>
    <w:lvl w:ilvl="0" w:tplc="75B668BA">
      <w:start w:val="1"/>
      <w:numFmt w:val="decimal"/>
      <w:lvlText w:val="%1、"/>
      <w:lvlJc w:val="left"/>
      <w:pPr>
        <w:ind w:left="185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3">
    <w:nsid w:val="315B1BF7"/>
    <w:multiLevelType w:val="hybridMultilevel"/>
    <w:tmpl w:val="2ACAF0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0C4E92"/>
    <w:multiLevelType w:val="hybridMultilevel"/>
    <w:tmpl w:val="119A8BC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6A6FF2"/>
    <w:multiLevelType w:val="hybridMultilevel"/>
    <w:tmpl w:val="E7C4E3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8E687A"/>
    <w:multiLevelType w:val="hybridMultilevel"/>
    <w:tmpl w:val="9B848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33015C"/>
    <w:multiLevelType w:val="hybridMultilevel"/>
    <w:tmpl w:val="84FAF5E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58DF2691"/>
    <w:multiLevelType w:val="hybridMultilevel"/>
    <w:tmpl w:val="2ACAF0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B033F9A"/>
    <w:multiLevelType w:val="hybridMultilevel"/>
    <w:tmpl w:val="F85A57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C612A6"/>
    <w:multiLevelType w:val="hybridMultilevel"/>
    <w:tmpl w:val="D908B65A"/>
    <w:lvl w:ilvl="0" w:tplc="85CECC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C436F0"/>
    <w:multiLevelType w:val="hybridMultilevel"/>
    <w:tmpl w:val="BBFE8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9FB"/>
    <w:rsid w:val="00033BC4"/>
    <w:rsid w:val="0005541E"/>
    <w:rsid w:val="001F79EF"/>
    <w:rsid w:val="00215349"/>
    <w:rsid w:val="002533A0"/>
    <w:rsid w:val="002B7C97"/>
    <w:rsid w:val="002F4319"/>
    <w:rsid w:val="003F032A"/>
    <w:rsid w:val="00403C24"/>
    <w:rsid w:val="005B43E6"/>
    <w:rsid w:val="006128EA"/>
    <w:rsid w:val="00637483"/>
    <w:rsid w:val="006F52BD"/>
    <w:rsid w:val="007312C6"/>
    <w:rsid w:val="0073416E"/>
    <w:rsid w:val="00785B87"/>
    <w:rsid w:val="007B19FB"/>
    <w:rsid w:val="007C5619"/>
    <w:rsid w:val="00842F8C"/>
    <w:rsid w:val="00936396"/>
    <w:rsid w:val="009B78BE"/>
    <w:rsid w:val="00A4008D"/>
    <w:rsid w:val="00A62E4F"/>
    <w:rsid w:val="00B37240"/>
    <w:rsid w:val="00BE02E0"/>
    <w:rsid w:val="00C72514"/>
    <w:rsid w:val="00C82CF2"/>
    <w:rsid w:val="00D561E4"/>
    <w:rsid w:val="00E93FB4"/>
    <w:rsid w:val="00EA1BC4"/>
    <w:rsid w:val="00F8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9FB"/>
    <w:pPr>
      <w:ind w:firstLineChars="200" w:firstLine="420"/>
    </w:pPr>
  </w:style>
  <w:style w:type="table" w:styleId="a4">
    <w:name w:val="Table Grid"/>
    <w:basedOn w:val="a1"/>
    <w:uiPriority w:val="39"/>
    <w:rsid w:val="002B7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B7C97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2B7C97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2B7C97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2B7C97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2B7C97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B7C9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B7C97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403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403C24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403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403C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3955</Characters>
  <Application>Microsoft Office Word</Application>
  <DocSecurity>0</DocSecurity>
  <Lines>32</Lines>
  <Paragraphs>9</Paragraphs>
  <ScaleCrop>false</ScaleCrop>
  <Company>Win10NeT.COM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KHJ</dc:creator>
  <cp:keywords/>
  <dc:description/>
  <cp:lastModifiedBy>张莹</cp:lastModifiedBy>
  <cp:revision>3</cp:revision>
  <cp:lastPrinted>2019-05-07T05:17:00Z</cp:lastPrinted>
  <dcterms:created xsi:type="dcterms:W3CDTF">2019-05-07T05:45:00Z</dcterms:created>
  <dcterms:modified xsi:type="dcterms:W3CDTF">2019-05-08T04:44:00Z</dcterms:modified>
</cp:coreProperties>
</file>