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64309" w14:textId="2347C862" w:rsidR="00154CEA" w:rsidRPr="004A1686" w:rsidRDefault="00D22C4C" w:rsidP="004A1686">
      <w:pPr>
        <w:widowControl/>
        <w:spacing w:afterLines="50" w:after="156"/>
        <w:rPr>
          <w:rFonts w:ascii="宋体" w:eastAsia="宋体" w:hAnsi="宋体" w:cs="宋体" w:hint="eastAsia"/>
          <w:kern w:val="0"/>
          <w:sz w:val="24"/>
          <w:szCs w:val="24"/>
        </w:rPr>
      </w:pPr>
      <w:r w:rsidRPr="004A1686">
        <w:rPr>
          <w:rFonts w:ascii="Times New Roman" w:eastAsia="宋体" w:hAnsi="Times New Roman" w:cs="Times New Roman"/>
          <w:b/>
          <w:bCs/>
          <w:color w:val="000000"/>
          <w:sz w:val="24"/>
          <w:szCs w:val="24"/>
        </w:rPr>
        <w:t>项目名称：</w:t>
      </w:r>
      <w:r w:rsidR="0075106A" w:rsidRPr="004A1686">
        <w:rPr>
          <w:rFonts w:ascii="Times New Roman" w:eastAsia="宋体" w:hAnsi="Times New Roman" w:cs="Times New Roman"/>
          <w:b/>
          <w:bCs/>
          <w:color w:val="000000"/>
          <w:sz w:val="24"/>
          <w:szCs w:val="24"/>
        </w:rPr>
        <w:t xml:space="preserve"> </w:t>
      </w:r>
      <w:r w:rsidR="00415319" w:rsidRPr="004A1686">
        <w:rPr>
          <w:rFonts w:ascii="宋体" w:eastAsia="宋体" w:hAnsi="宋体" w:cs="宋体"/>
          <w:color w:val="000000"/>
          <w:kern w:val="0"/>
          <w:sz w:val="24"/>
          <w:szCs w:val="24"/>
        </w:rPr>
        <w:t>红河谷特色牛角瓜纤维的产业化开发及其关键技术</w:t>
      </w:r>
    </w:p>
    <w:p w14:paraId="03D515FC" w14:textId="066D1EEB" w:rsidR="00D22C4C" w:rsidRPr="004A1686" w:rsidRDefault="00D22C4C" w:rsidP="004A1686">
      <w:pPr>
        <w:widowControl/>
        <w:spacing w:afterLines="50" w:after="156"/>
        <w:rPr>
          <w:rFonts w:ascii="宋体" w:eastAsia="宋体" w:hAnsi="宋体" w:cs="宋体" w:hint="eastAsia"/>
          <w:kern w:val="0"/>
          <w:sz w:val="24"/>
          <w:szCs w:val="24"/>
        </w:rPr>
      </w:pPr>
      <w:r w:rsidRPr="004A1686">
        <w:rPr>
          <w:rFonts w:ascii="Times New Roman" w:eastAsia="宋体" w:hAnsi="Times New Roman" w:cs="Times New Roman"/>
          <w:b/>
          <w:bCs/>
          <w:sz w:val="24"/>
          <w:szCs w:val="24"/>
        </w:rPr>
        <w:t>完成单位：</w:t>
      </w:r>
      <w:r w:rsidR="0075106A" w:rsidRPr="004A1686">
        <w:rPr>
          <w:rFonts w:ascii="Times New Roman" w:eastAsia="宋体" w:hAnsi="Times New Roman" w:cs="Times New Roman"/>
          <w:sz w:val="24"/>
          <w:szCs w:val="24"/>
        </w:rPr>
        <w:t xml:space="preserve"> </w:t>
      </w:r>
      <w:r w:rsidR="00415319" w:rsidRPr="004A1686">
        <w:rPr>
          <w:rFonts w:ascii="宋体" w:eastAsia="宋体" w:hAnsi="宋体" w:cs="宋体"/>
          <w:color w:val="000000"/>
          <w:kern w:val="0"/>
          <w:sz w:val="24"/>
          <w:szCs w:val="24"/>
        </w:rPr>
        <w:t>苏州大学,中国科学院昆明植物研究所,东华大学,宜兴市中长色织有限公司,南通纺织丝绸产业技术研究院,合肥润力纺织新材料有限公司,上海隆誉微波设备有限公司,红河县山地未来科技有限公司</w:t>
      </w:r>
    </w:p>
    <w:p w14:paraId="27B77EEA" w14:textId="30CEBE73" w:rsidR="00D22C4C" w:rsidRPr="004A1686" w:rsidRDefault="00D22C4C" w:rsidP="004A1686">
      <w:pPr>
        <w:widowControl/>
        <w:spacing w:afterLines="50" w:after="156"/>
        <w:rPr>
          <w:rFonts w:ascii="宋体" w:eastAsia="宋体" w:hAnsi="宋体" w:cs="宋体" w:hint="eastAsia"/>
          <w:kern w:val="0"/>
          <w:sz w:val="24"/>
          <w:szCs w:val="24"/>
        </w:rPr>
      </w:pPr>
      <w:r w:rsidRPr="004A1686">
        <w:rPr>
          <w:rFonts w:ascii="Times New Roman" w:eastAsia="宋体" w:hAnsi="Times New Roman" w:cs="Times New Roman"/>
          <w:b/>
          <w:bCs/>
          <w:sz w:val="24"/>
          <w:szCs w:val="24"/>
        </w:rPr>
        <w:t>完成人：</w:t>
      </w:r>
      <w:r w:rsidR="008169B5" w:rsidRPr="004A1686">
        <w:rPr>
          <w:rFonts w:ascii="Times New Roman" w:eastAsia="宋体" w:hAnsi="Times New Roman" w:cs="Times New Roman"/>
          <w:b/>
          <w:bCs/>
          <w:sz w:val="24"/>
          <w:szCs w:val="24"/>
        </w:rPr>
        <w:t xml:space="preserve"> </w:t>
      </w:r>
      <w:r w:rsidR="00415319" w:rsidRPr="004A1686">
        <w:rPr>
          <w:rFonts w:ascii="宋体" w:eastAsia="宋体" w:hAnsi="宋体" w:cs="宋体"/>
          <w:color w:val="000000"/>
          <w:kern w:val="0"/>
          <w:sz w:val="24"/>
          <w:szCs w:val="24"/>
        </w:rPr>
        <w:t>李刚,李毓陵,许建初,陈鹏,赵泽宇,刘竞舸,李雄,张海峰,马颜雪,孙雷</w:t>
      </w:r>
      <w:r w:rsidR="004A1686">
        <w:rPr>
          <w:rFonts w:ascii="宋体" w:eastAsia="宋体" w:hAnsi="宋体" w:cs="宋体" w:hint="eastAsia"/>
          <w:color w:val="000000"/>
          <w:kern w:val="0"/>
          <w:sz w:val="24"/>
          <w:szCs w:val="24"/>
        </w:rPr>
        <w:t>，</w:t>
      </w:r>
      <w:r w:rsidR="00415319" w:rsidRPr="004A1686">
        <w:rPr>
          <w:rFonts w:ascii="宋体" w:eastAsia="宋体" w:hAnsi="宋体" w:cs="宋体"/>
          <w:color w:val="000000"/>
          <w:kern w:val="0"/>
          <w:sz w:val="24"/>
          <w:szCs w:val="24"/>
        </w:rPr>
        <w:t>封琪聪</w:t>
      </w:r>
    </w:p>
    <w:p w14:paraId="676D21A4" w14:textId="046CF65C" w:rsidR="00D22C4C" w:rsidRPr="004A1686" w:rsidRDefault="00D22C4C" w:rsidP="004A1686">
      <w:pPr>
        <w:spacing w:afterLines="50" w:after="156"/>
        <w:rPr>
          <w:rFonts w:ascii="Times New Roman" w:eastAsia="宋体" w:hAnsi="Times New Roman" w:cs="Times New Roman"/>
          <w:sz w:val="24"/>
          <w:szCs w:val="24"/>
        </w:rPr>
      </w:pPr>
      <w:r w:rsidRPr="004A1686">
        <w:rPr>
          <w:rFonts w:ascii="Times New Roman" w:eastAsia="宋体" w:hAnsi="Times New Roman" w:cs="Times New Roman"/>
          <w:b/>
          <w:bCs/>
          <w:sz w:val="24"/>
          <w:szCs w:val="24"/>
        </w:rPr>
        <w:t>提名者：</w:t>
      </w:r>
      <w:r w:rsidR="0075106A" w:rsidRPr="004A1686">
        <w:rPr>
          <w:rFonts w:ascii="Times New Roman" w:eastAsia="宋体" w:hAnsi="Times New Roman" w:cs="Times New Roman"/>
          <w:sz w:val="24"/>
          <w:szCs w:val="24"/>
        </w:rPr>
        <w:t xml:space="preserve"> </w:t>
      </w:r>
      <w:r w:rsidR="00415319" w:rsidRPr="004A1686">
        <w:rPr>
          <w:rFonts w:ascii="Times New Roman" w:eastAsia="宋体" w:hAnsi="Times New Roman" w:cs="Times New Roman" w:hint="eastAsia"/>
          <w:sz w:val="24"/>
          <w:szCs w:val="24"/>
        </w:rPr>
        <w:t>江苏省教育厅</w:t>
      </w:r>
    </w:p>
    <w:p w14:paraId="44ABB347" w14:textId="0A09901A" w:rsidR="00D22C4C" w:rsidRPr="004A1686" w:rsidRDefault="00D22C4C" w:rsidP="00D22C4C">
      <w:pPr>
        <w:ind w:firstLineChars="200" w:firstLine="480"/>
        <w:rPr>
          <w:rFonts w:ascii="Times New Roman" w:hAnsi="Times New Roman" w:cs="Times New Roman"/>
          <w:b/>
          <w:bCs/>
          <w:sz w:val="24"/>
          <w:szCs w:val="24"/>
        </w:rPr>
      </w:pPr>
    </w:p>
    <w:p w14:paraId="4333BFB3" w14:textId="537AAB3F" w:rsidR="00D22C4C" w:rsidRPr="004A1686" w:rsidRDefault="00D22C4C" w:rsidP="00D22C4C">
      <w:pPr>
        <w:rPr>
          <w:rFonts w:eastAsia="宋体"/>
          <w:b/>
          <w:bCs/>
          <w:color w:val="000000"/>
          <w:sz w:val="24"/>
          <w:szCs w:val="24"/>
        </w:rPr>
      </w:pPr>
      <w:r w:rsidRPr="004A1686">
        <w:rPr>
          <w:rFonts w:eastAsia="宋体" w:hint="eastAsia"/>
          <w:b/>
          <w:bCs/>
          <w:color w:val="000000"/>
          <w:sz w:val="24"/>
          <w:szCs w:val="24"/>
        </w:rPr>
        <w:t>项目简介：</w:t>
      </w:r>
      <w:r w:rsidR="004A1686" w:rsidRPr="004A1686">
        <w:rPr>
          <w:rFonts w:eastAsia="宋体"/>
          <w:b/>
          <w:bCs/>
          <w:color w:val="000000"/>
          <w:sz w:val="24"/>
          <w:szCs w:val="24"/>
        </w:rPr>
        <w:t xml:space="preserve"> </w:t>
      </w:r>
    </w:p>
    <w:p w14:paraId="469FC7FF" w14:textId="77777777" w:rsidR="004A1686" w:rsidRPr="004A1686" w:rsidRDefault="00415319" w:rsidP="004A1686">
      <w:pPr>
        <w:ind w:firstLineChars="200" w:firstLine="480"/>
        <w:rPr>
          <w:rStyle w:val="fontstyle01"/>
          <w:rFonts w:hint="default"/>
          <w:sz w:val="24"/>
          <w:szCs w:val="24"/>
        </w:rPr>
      </w:pPr>
      <w:r w:rsidRPr="004A1686">
        <w:rPr>
          <w:rStyle w:val="fontstyle01"/>
          <w:rFonts w:hint="default"/>
          <w:sz w:val="24"/>
          <w:szCs w:val="24"/>
        </w:rPr>
        <w:t>本项目的实施在红河谷的生态环境修复方面具有显著成效，为红河干热河谷木本资源——牛角瓜规模化种植产业发展和木本资源利用提供高标准高质量的支撑。通过项目实施， 将改变牛角瓜基本处于野生状态的现状 培育云南高原山地特色农业增长极，助力山地居民和富余劳动力在保护自然生态环境和治理水土流失领域实现就业，改善生计并推动乡村振兴。此外，项目关键在于将特色农业纤维资源转化为纺织工业原料，为牛角瓜纤维产品在市场应用中取得经济效益奠定基础。牛角瓜纤维产业的开发，对典型生态脆弱地区——云南红河干热河谷地区的生态治理、西南山区乡村振兴计划的实施、 经济欠发达地区的绿色可持续发展、乃至“一带一路”地区的合作和发展具有意义深远的影响。 开发以提纤和养生技术为基础的高效工程示范，开展跨区域合作，可将现代农业技术与优良木本种质资源进行结合</w:t>
      </w:r>
      <w:r w:rsidR="004A1686" w:rsidRPr="004A1686">
        <w:rPr>
          <w:rStyle w:val="fontstyle01"/>
          <w:sz w:val="24"/>
          <w:szCs w:val="24"/>
        </w:rPr>
        <w:t>，</w:t>
      </w:r>
      <w:r w:rsidRPr="004A1686">
        <w:rPr>
          <w:rStyle w:val="fontstyle01"/>
          <w:rFonts w:hint="default"/>
          <w:sz w:val="24"/>
          <w:szCs w:val="24"/>
        </w:rPr>
        <w:t>生产高品质高价值的工业原料，获取更高的经济效益，从而带动现代农业向更高效、更高质的方向发展，实现生态效益和经济效益双丰收。本项目属于纺织纤维资源利用和环境生态保护科学技术领域，聚焦牛角瓜纤维的开发的关键技术。在研究过程中，本项目从一种新型天然纤维牛角瓜的基础理化性能出发，深入分析了牛角瓜纤维从采摘、运输、提取、养生、纺纱、织造等全链条因素，通过原料优选、 集约处理、新型养生助剂开发、自主研发提纤和养生机以及探索纺纱和织造参数等， 提出了针对性方案， 解决了牛角瓜纤维野生化、 难以集约化和规模化生产的难题。</w:t>
      </w:r>
    </w:p>
    <w:p w14:paraId="2BE9D8BD" w14:textId="68D42637" w:rsidR="00D22C4C" w:rsidRPr="004A1686" w:rsidRDefault="00415319" w:rsidP="004A1686">
      <w:pPr>
        <w:ind w:firstLineChars="200" w:firstLine="480"/>
        <w:rPr>
          <w:color w:val="000000"/>
          <w:sz w:val="24"/>
          <w:szCs w:val="24"/>
        </w:rPr>
      </w:pPr>
      <w:r w:rsidRPr="004A1686">
        <w:rPr>
          <w:rStyle w:val="fontstyle01"/>
          <w:rFonts w:hint="default"/>
          <w:sz w:val="24"/>
          <w:szCs w:val="24"/>
        </w:rPr>
        <w:t>本项目目前已授权专利 14 项，其中发明专利8项；发表学术论文8篇，其中高水平SCI论文4篇（总影响因子30）；撰写企业标准6项；培养博士 1 名，硕士4名，青年科技人员6名，培训20名农民技术骨干。</w:t>
      </w:r>
    </w:p>
    <w:sectPr w:rsidR="00D22C4C" w:rsidRPr="004A16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99D6B" w14:textId="77777777" w:rsidR="00602116" w:rsidRDefault="00602116" w:rsidP="00D22C4C">
      <w:r>
        <w:separator/>
      </w:r>
    </w:p>
  </w:endnote>
  <w:endnote w:type="continuationSeparator" w:id="0">
    <w:p w14:paraId="26A056B8" w14:textId="77777777" w:rsidR="00602116" w:rsidRDefault="00602116" w:rsidP="00D22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F9763" w14:textId="77777777" w:rsidR="00602116" w:rsidRDefault="00602116" w:rsidP="00D22C4C">
      <w:r>
        <w:separator/>
      </w:r>
    </w:p>
  </w:footnote>
  <w:footnote w:type="continuationSeparator" w:id="0">
    <w:p w14:paraId="395AA6D4" w14:textId="77777777" w:rsidR="00602116" w:rsidRDefault="00602116" w:rsidP="00D22C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CEA"/>
    <w:rsid w:val="000B409A"/>
    <w:rsid w:val="00154CEA"/>
    <w:rsid w:val="003F0812"/>
    <w:rsid w:val="00415319"/>
    <w:rsid w:val="00423B06"/>
    <w:rsid w:val="004A1686"/>
    <w:rsid w:val="00602116"/>
    <w:rsid w:val="0075106A"/>
    <w:rsid w:val="008169B5"/>
    <w:rsid w:val="00AD60D2"/>
    <w:rsid w:val="00B72FDD"/>
    <w:rsid w:val="00D22C4C"/>
    <w:rsid w:val="00D47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577FE1"/>
  <w15:chartTrackingRefBased/>
  <w15:docId w15:val="{16F3B765-B55C-4E4A-9C13-28D8A8601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2C4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22C4C"/>
    <w:rPr>
      <w:sz w:val="18"/>
      <w:szCs w:val="18"/>
    </w:rPr>
  </w:style>
  <w:style w:type="paragraph" w:styleId="a5">
    <w:name w:val="footer"/>
    <w:basedOn w:val="a"/>
    <w:link w:val="a6"/>
    <w:uiPriority w:val="99"/>
    <w:unhideWhenUsed/>
    <w:rsid w:val="00D22C4C"/>
    <w:pPr>
      <w:tabs>
        <w:tab w:val="center" w:pos="4153"/>
        <w:tab w:val="right" w:pos="8306"/>
      </w:tabs>
      <w:snapToGrid w:val="0"/>
      <w:jc w:val="left"/>
    </w:pPr>
    <w:rPr>
      <w:sz w:val="18"/>
      <w:szCs w:val="18"/>
    </w:rPr>
  </w:style>
  <w:style w:type="character" w:customStyle="1" w:styleId="a6">
    <w:name w:val="页脚 字符"/>
    <w:basedOn w:val="a0"/>
    <w:link w:val="a5"/>
    <w:uiPriority w:val="99"/>
    <w:rsid w:val="00D22C4C"/>
    <w:rPr>
      <w:sz w:val="18"/>
      <w:szCs w:val="18"/>
    </w:rPr>
  </w:style>
  <w:style w:type="character" w:customStyle="1" w:styleId="NormalCharacter">
    <w:name w:val="NormalCharacter"/>
    <w:qFormat/>
    <w:rsid w:val="00D22C4C"/>
  </w:style>
  <w:style w:type="character" w:customStyle="1" w:styleId="fontstyle01">
    <w:name w:val="fontstyle01"/>
    <w:basedOn w:val="a0"/>
    <w:rsid w:val="00415319"/>
    <w:rPr>
      <w:rFonts w:ascii="宋体" w:eastAsia="宋体" w:hAnsi="宋体" w:hint="eastAsia"/>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119603">
      <w:bodyDiv w:val="1"/>
      <w:marLeft w:val="0"/>
      <w:marRight w:val="0"/>
      <w:marTop w:val="0"/>
      <w:marBottom w:val="0"/>
      <w:divBdr>
        <w:top w:val="none" w:sz="0" w:space="0" w:color="auto"/>
        <w:left w:val="none" w:sz="0" w:space="0" w:color="auto"/>
        <w:bottom w:val="none" w:sz="0" w:space="0" w:color="auto"/>
        <w:right w:val="none" w:sz="0" w:space="0" w:color="auto"/>
      </w:divBdr>
    </w:div>
    <w:div w:id="948468053">
      <w:bodyDiv w:val="1"/>
      <w:marLeft w:val="0"/>
      <w:marRight w:val="0"/>
      <w:marTop w:val="0"/>
      <w:marBottom w:val="0"/>
      <w:divBdr>
        <w:top w:val="none" w:sz="0" w:space="0" w:color="auto"/>
        <w:left w:val="none" w:sz="0" w:space="0" w:color="auto"/>
        <w:bottom w:val="none" w:sz="0" w:space="0" w:color="auto"/>
        <w:right w:val="none" w:sz="0" w:space="0" w:color="auto"/>
      </w:divBdr>
    </w:div>
    <w:div w:id="167965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Yanxue Ma</cp:lastModifiedBy>
  <cp:revision>4</cp:revision>
  <dcterms:created xsi:type="dcterms:W3CDTF">2024-02-28T02:35:00Z</dcterms:created>
  <dcterms:modified xsi:type="dcterms:W3CDTF">2024-02-28T02:46:00Z</dcterms:modified>
</cp:coreProperties>
</file>